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277EAF" w14:textId="3EE8F000" w:rsidR="007C153C" w:rsidRPr="006607B9" w:rsidRDefault="007C153C" w:rsidP="007C153C">
      <w:pPr>
        <w:spacing w:after="0"/>
        <w:jc w:val="center"/>
        <w:rPr>
          <w:rFonts w:asciiTheme="majorBidi" w:hAnsiTheme="majorBidi" w:cstheme="majorBidi"/>
          <w:b/>
          <w:bCs/>
          <w:smallCaps/>
          <w:sz w:val="24"/>
          <w:szCs w:val="24"/>
        </w:rPr>
      </w:pPr>
      <w:r w:rsidRPr="006607B9">
        <w:rPr>
          <w:rFonts w:asciiTheme="majorBidi" w:hAnsiTheme="majorBidi" w:cstheme="majorBidi"/>
          <w:b/>
          <w:bCs/>
          <w:smallCaps/>
          <w:sz w:val="24"/>
          <w:szCs w:val="24"/>
        </w:rPr>
        <w:t>ministere de l’economie et du developpement durable</w:t>
      </w:r>
    </w:p>
    <w:p w14:paraId="42A70B5C" w14:textId="61D978D7" w:rsidR="007C153C" w:rsidRPr="006607B9" w:rsidRDefault="007C153C" w:rsidP="000424DC">
      <w:pPr>
        <w:jc w:val="center"/>
        <w:rPr>
          <w:rFonts w:asciiTheme="majorBidi" w:hAnsiTheme="majorBidi" w:cstheme="majorBidi"/>
          <w:b/>
          <w:bCs/>
          <w:smallCaps/>
          <w:sz w:val="24"/>
          <w:szCs w:val="24"/>
        </w:rPr>
      </w:pPr>
      <w:r w:rsidRPr="006607B9">
        <w:rPr>
          <w:rFonts w:asciiTheme="majorBidi" w:hAnsiTheme="majorBidi" w:cstheme="majorBidi"/>
          <w:b/>
          <w:bCs/>
          <w:smallCaps/>
          <w:sz w:val="24"/>
          <w:szCs w:val="24"/>
        </w:rPr>
        <w:t>------------------------------------</w:t>
      </w:r>
    </w:p>
    <w:p w14:paraId="201D2F3F" w14:textId="39E0D3BB" w:rsidR="00CD207E" w:rsidRPr="006607B9" w:rsidRDefault="007C153C" w:rsidP="000424DC">
      <w:pPr>
        <w:jc w:val="center"/>
        <w:rPr>
          <w:rFonts w:asciiTheme="majorBidi" w:hAnsiTheme="majorBidi" w:cstheme="majorBidi"/>
          <w:b/>
          <w:bCs/>
          <w:smallCaps/>
          <w:sz w:val="24"/>
          <w:szCs w:val="24"/>
        </w:rPr>
      </w:pPr>
      <w:r w:rsidRPr="006607B9">
        <w:rPr>
          <w:rFonts w:asciiTheme="majorBidi" w:hAnsiTheme="majorBidi" w:cstheme="majorBidi"/>
          <w:b/>
          <w:bCs/>
          <w:smallCaps/>
          <w:sz w:val="24"/>
          <w:szCs w:val="24"/>
        </w:rPr>
        <w:t>unite de coordination du programme</w:t>
      </w:r>
      <w:r w:rsidR="00CD207E" w:rsidRPr="006607B9">
        <w:rPr>
          <w:rFonts w:asciiTheme="majorBidi" w:hAnsiTheme="majorBidi" w:cstheme="majorBidi"/>
          <w:b/>
          <w:bCs/>
          <w:smallCaps/>
          <w:sz w:val="24"/>
          <w:szCs w:val="24"/>
        </w:rPr>
        <w:t xml:space="preserve"> </w:t>
      </w:r>
      <w:r w:rsidRPr="006607B9">
        <w:rPr>
          <w:rFonts w:asciiTheme="majorBidi" w:hAnsiTheme="majorBidi" w:cstheme="majorBidi"/>
          <w:b/>
          <w:bCs/>
          <w:smallCaps/>
          <w:sz w:val="24"/>
          <w:szCs w:val="24"/>
        </w:rPr>
        <w:t>mcc</w:t>
      </w:r>
    </w:p>
    <w:p w14:paraId="10A1AADF" w14:textId="17B0370C" w:rsidR="00CD207E" w:rsidRDefault="00CD207E" w:rsidP="007C153C">
      <w:pPr>
        <w:spacing w:after="0"/>
        <w:jc w:val="center"/>
        <w:rPr>
          <w:rFonts w:asciiTheme="majorBidi" w:hAnsiTheme="majorBidi" w:cstheme="majorBidi"/>
          <w:b/>
          <w:bCs/>
          <w:sz w:val="24"/>
          <w:szCs w:val="24"/>
        </w:rPr>
      </w:pPr>
      <w:r>
        <w:rPr>
          <w:rFonts w:asciiTheme="majorBidi" w:hAnsiTheme="majorBidi" w:cstheme="majorBidi"/>
          <w:b/>
          <w:bCs/>
          <w:sz w:val="24"/>
          <w:szCs w:val="24"/>
        </w:rPr>
        <w:t>---------------------</w:t>
      </w:r>
    </w:p>
    <w:p w14:paraId="3C263701" w14:textId="37ABD0B4" w:rsidR="00477B4A" w:rsidRDefault="00477B4A" w:rsidP="006607B9">
      <w:pPr>
        <w:spacing w:after="0"/>
        <w:jc w:val="center"/>
        <w:rPr>
          <w:rFonts w:asciiTheme="majorBidi" w:hAnsiTheme="majorBidi" w:cstheme="majorBidi"/>
          <w:b/>
          <w:bCs/>
          <w:sz w:val="24"/>
          <w:szCs w:val="24"/>
        </w:rPr>
      </w:pPr>
      <w:r w:rsidRPr="000424DC">
        <w:rPr>
          <w:rFonts w:asciiTheme="majorBidi" w:hAnsiTheme="majorBidi" w:cstheme="majorBidi"/>
          <w:b/>
          <w:bCs/>
          <w:sz w:val="24"/>
          <w:szCs w:val="24"/>
        </w:rPr>
        <w:t xml:space="preserve">Termes de Référence (TDR) </w:t>
      </w:r>
      <w:r w:rsidR="00CD207E">
        <w:rPr>
          <w:rFonts w:asciiTheme="majorBidi" w:hAnsiTheme="majorBidi" w:cstheme="majorBidi"/>
          <w:b/>
          <w:bCs/>
          <w:sz w:val="24"/>
          <w:szCs w:val="24"/>
        </w:rPr>
        <w:t>pour la c</w:t>
      </w:r>
      <w:r w:rsidRPr="000424DC">
        <w:rPr>
          <w:rFonts w:asciiTheme="majorBidi" w:hAnsiTheme="majorBidi" w:cstheme="majorBidi"/>
          <w:b/>
          <w:bCs/>
          <w:sz w:val="24"/>
          <w:szCs w:val="24"/>
        </w:rPr>
        <w:t xml:space="preserve">onceptualisation et </w:t>
      </w:r>
      <w:r w:rsidR="000424DC" w:rsidRPr="000424DC">
        <w:rPr>
          <w:rFonts w:asciiTheme="majorBidi" w:hAnsiTheme="majorBidi" w:cstheme="majorBidi"/>
          <w:b/>
          <w:bCs/>
          <w:sz w:val="24"/>
          <w:szCs w:val="24"/>
        </w:rPr>
        <w:t>l</w:t>
      </w:r>
      <w:r w:rsidR="00347F50">
        <w:rPr>
          <w:rFonts w:asciiTheme="majorBidi" w:hAnsiTheme="majorBidi" w:cstheme="majorBidi"/>
          <w:b/>
          <w:bCs/>
          <w:sz w:val="24"/>
          <w:szCs w:val="24"/>
        </w:rPr>
        <w:t xml:space="preserve">’opérationnalisation </w:t>
      </w:r>
      <w:r w:rsidRPr="000424DC">
        <w:rPr>
          <w:rFonts w:asciiTheme="majorBidi" w:hAnsiTheme="majorBidi" w:cstheme="majorBidi"/>
          <w:b/>
          <w:bCs/>
          <w:sz w:val="24"/>
          <w:szCs w:val="24"/>
        </w:rPr>
        <w:t xml:space="preserve">d’un </w:t>
      </w:r>
      <w:r w:rsidR="00FC64DF">
        <w:rPr>
          <w:rFonts w:asciiTheme="majorBidi" w:hAnsiTheme="majorBidi" w:cstheme="majorBidi"/>
          <w:b/>
          <w:bCs/>
          <w:sz w:val="24"/>
          <w:szCs w:val="24"/>
        </w:rPr>
        <w:t xml:space="preserve">dispositif de suivi incluant un site web </w:t>
      </w:r>
      <w:r w:rsidR="000424DC" w:rsidRPr="000424DC">
        <w:rPr>
          <w:rFonts w:asciiTheme="majorBidi" w:hAnsiTheme="majorBidi" w:cstheme="majorBidi"/>
          <w:b/>
          <w:bCs/>
          <w:sz w:val="24"/>
          <w:szCs w:val="24"/>
        </w:rPr>
        <w:t>pour l</w:t>
      </w:r>
      <w:r w:rsidR="00084BB1">
        <w:rPr>
          <w:rFonts w:asciiTheme="majorBidi" w:hAnsiTheme="majorBidi" w:cstheme="majorBidi"/>
          <w:b/>
          <w:bCs/>
          <w:sz w:val="24"/>
          <w:szCs w:val="24"/>
        </w:rPr>
        <w:t>es indicateurs de</w:t>
      </w:r>
      <w:r w:rsidR="00347F50">
        <w:rPr>
          <w:rFonts w:asciiTheme="majorBidi" w:hAnsiTheme="majorBidi" w:cstheme="majorBidi"/>
          <w:b/>
          <w:bCs/>
          <w:sz w:val="24"/>
          <w:szCs w:val="24"/>
        </w:rPr>
        <w:t xml:space="preserve"> la scorecard MCC</w:t>
      </w:r>
      <w:r w:rsidR="00FC64DF">
        <w:rPr>
          <w:rFonts w:asciiTheme="majorBidi" w:hAnsiTheme="majorBidi" w:cstheme="majorBidi"/>
          <w:b/>
          <w:bCs/>
          <w:sz w:val="24"/>
          <w:szCs w:val="24"/>
        </w:rPr>
        <w:t>.</w:t>
      </w:r>
      <w:r w:rsidR="000424DC" w:rsidRPr="000424DC">
        <w:rPr>
          <w:rFonts w:asciiTheme="majorBidi" w:hAnsiTheme="majorBidi" w:cstheme="majorBidi"/>
          <w:b/>
          <w:bCs/>
          <w:sz w:val="24"/>
          <w:szCs w:val="24"/>
        </w:rPr>
        <w:t xml:space="preserve"> </w:t>
      </w:r>
    </w:p>
    <w:p w14:paraId="490E9906" w14:textId="77777777" w:rsidR="00EE1337" w:rsidRPr="000424DC" w:rsidRDefault="00EE1337" w:rsidP="00400BB3">
      <w:pPr>
        <w:rPr>
          <w:rFonts w:asciiTheme="majorBidi" w:hAnsiTheme="majorBidi" w:cstheme="majorBidi"/>
          <w:b/>
          <w:bCs/>
          <w:sz w:val="24"/>
          <w:szCs w:val="24"/>
        </w:rPr>
      </w:pPr>
    </w:p>
    <w:p w14:paraId="1B3A167A" w14:textId="73A85979" w:rsidR="000424DC" w:rsidRPr="00CC41B7" w:rsidRDefault="00477B4A" w:rsidP="000424DC">
      <w:pPr>
        <w:pStyle w:val="Paragraphedeliste"/>
        <w:numPr>
          <w:ilvl w:val="0"/>
          <w:numId w:val="2"/>
        </w:numPr>
        <w:pBdr>
          <w:bottom w:val="single" w:sz="4" w:space="1" w:color="auto"/>
        </w:pBdr>
        <w:jc w:val="both"/>
        <w:rPr>
          <w:rFonts w:asciiTheme="majorBidi" w:hAnsiTheme="majorBidi" w:cstheme="majorBidi"/>
          <w:b/>
          <w:bCs/>
          <w:smallCaps/>
        </w:rPr>
      </w:pPr>
      <w:r w:rsidRPr="00CC41B7">
        <w:rPr>
          <w:rFonts w:asciiTheme="majorBidi" w:hAnsiTheme="majorBidi" w:cstheme="majorBidi"/>
          <w:b/>
          <w:bCs/>
          <w:smallCaps/>
        </w:rPr>
        <w:t xml:space="preserve">Contexte </w:t>
      </w:r>
    </w:p>
    <w:p w14:paraId="01EA79FF" w14:textId="652B77D1" w:rsidR="001D1033" w:rsidRPr="006607B9" w:rsidRDefault="00FD4AE3" w:rsidP="0038452F">
      <w:pPr>
        <w:jc w:val="both"/>
        <w:rPr>
          <w:rFonts w:asciiTheme="majorBidi" w:hAnsiTheme="majorBidi" w:cstheme="majorBidi"/>
        </w:rPr>
      </w:pPr>
      <w:r w:rsidRPr="006607B9">
        <w:rPr>
          <w:rFonts w:asciiTheme="majorBidi" w:hAnsiTheme="majorBidi" w:cstheme="majorBidi"/>
        </w:rPr>
        <w:t xml:space="preserve">Le </w:t>
      </w:r>
      <w:r w:rsidR="00BC0347" w:rsidRPr="006607B9">
        <w:rPr>
          <w:rFonts w:asciiTheme="majorBidi" w:hAnsiTheme="majorBidi" w:cstheme="majorBidi"/>
        </w:rPr>
        <w:t xml:space="preserve">Gouvernement </w:t>
      </w:r>
      <w:r w:rsidR="00BA4EC7" w:rsidRPr="006607B9">
        <w:rPr>
          <w:rFonts w:asciiTheme="majorBidi" w:hAnsiTheme="majorBidi" w:cstheme="majorBidi"/>
        </w:rPr>
        <w:t>m</w:t>
      </w:r>
      <w:r w:rsidR="00BC0347" w:rsidRPr="006607B9">
        <w:rPr>
          <w:rFonts w:asciiTheme="majorBidi" w:hAnsiTheme="majorBidi" w:cstheme="majorBidi"/>
        </w:rPr>
        <w:t>auritanie</w:t>
      </w:r>
      <w:r w:rsidR="00BA4EC7" w:rsidRPr="006607B9">
        <w:rPr>
          <w:rFonts w:asciiTheme="majorBidi" w:hAnsiTheme="majorBidi" w:cstheme="majorBidi"/>
        </w:rPr>
        <w:t>n</w:t>
      </w:r>
      <w:r w:rsidR="00BC0347" w:rsidRPr="006607B9">
        <w:rPr>
          <w:rFonts w:asciiTheme="majorBidi" w:hAnsiTheme="majorBidi" w:cstheme="majorBidi"/>
        </w:rPr>
        <w:t xml:space="preserve"> a mis en œuvre</w:t>
      </w:r>
      <w:r w:rsidRPr="006607B9">
        <w:rPr>
          <w:rFonts w:asciiTheme="majorBidi" w:hAnsiTheme="majorBidi" w:cstheme="majorBidi"/>
        </w:rPr>
        <w:t xml:space="preserve">, tout au long de ces dernières années, de </w:t>
      </w:r>
      <w:r w:rsidR="00BC0347" w:rsidRPr="006607B9">
        <w:rPr>
          <w:rFonts w:asciiTheme="majorBidi" w:hAnsiTheme="majorBidi" w:cstheme="majorBidi"/>
        </w:rPr>
        <w:t>nombreuse</w:t>
      </w:r>
      <w:r w:rsidR="00756193" w:rsidRPr="006607B9">
        <w:rPr>
          <w:rFonts w:asciiTheme="majorBidi" w:hAnsiTheme="majorBidi" w:cstheme="majorBidi"/>
        </w:rPr>
        <w:t>s</w:t>
      </w:r>
      <w:r w:rsidR="00BC0347" w:rsidRPr="006607B9">
        <w:rPr>
          <w:rFonts w:asciiTheme="majorBidi" w:hAnsiTheme="majorBidi" w:cstheme="majorBidi"/>
        </w:rPr>
        <w:t xml:space="preserve"> mesures destinées à </w:t>
      </w:r>
      <w:r w:rsidR="0038452F" w:rsidRPr="006607B9">
        <w:rPr>
          <w:rFonts w:asciiTheme="majorBidi" w:hAnsiTheme="majorBidi" w:cstheme="majorBidi"/>
        </w:rPr>
        <w:t xml:space="preserve">accroitre le rythme de la croissance et à faire reculer la pauvreté en agissant sur plusieurs leviers. Dans ce cadre, un accent particulier est mis sur la bonne gouvernance à travers les actions destinées à </w:t>
      </w:r>
      <w:r w:rsidR="00BC0347" w:rsidRPr="006607B9">
        <w:rPr>
          <w:rFonts w:asciiTheme="majorBidi" w:hAnsiTheme="majorBidi" w:cstheme="majorBidi"/>
        </w:rPr>
        <w:t xml:space="preserve">améliorer </w:t>
      </w:r>
      <w:r w:rsidR="001D1033" w:rsidRPr="006607B9">
        <w:rPr>
          <w:rFonts w:asciiTheme="majorBidi" w:hAnsiTheme="majorBidi" w:cstheme="majorBidi"/>
        </w:rPr>
        <w:t xml:space="preserve">le fonctionnement du secteur public, la transparence </w:t>
      </w:r>
      <w:r w:rsidR="00C903BD" w:rsidRPr="006607B9">
        <w:rPr>
          <w:rFonts w:asciiTheme="majorBidi" w:hAnsiTheme="majorBidi" w:cstheme="majorBidi"/>
        </w:rPr>
        <w:t xml:space="preserve">des </w:t>
      </w:r>
      <w:r w:rsidR="00784E92" w:rsidRPr="006607B9">
        <w:rPr>
          <w:rFonts w:asciiTheme="majorBidi" w:hAnsiTheme="majorBidi" w:cstheme="majorBidi"/>
        </w:rPr>
        <w:t>marchés</w:t>
      </w:r>
      <w:r w:rsidR="00C903BD" w:rsidRPr="006607B9">
        <w:rPr>
          <w:rFonts w:asciiTheme="majorBidi" w:hAnsiTheme="majorBidi" w:cstheme="majorBidi"/>
        </w:rPr>
        <w:t xml:space="preserve"> publics</w:t>
      </w:r>
      <w:r w:rsidR="00BA4EC7" w:rsidRPr="006607B9">
        <w:rPr>
          <w:rFonts w:asciiTheme="majorBidi" w:hAnsiTheme="majorBidi" w:cstheme="majorBidi"/>
        </w:rPr>
        <w:t xml:space="preserve">, </w:t>
      </w:r>
      <w:r w:rsidR="00784E92" w:rsidRPr="006607B9">
        <w:rPr>
          <w:rFonts w:asciiTheme="majorBidi" w:hAnsiTheme="majorBidi" w:cstheme="majorBidi"/>
        </w:rPr>
        <w:t>le contrôle des deniers publics</w:t>
      </w:r>
      <w:r w:rsidR="003D4B5F" w:rsidRPr="006607B9">
        <w:rPr>
          <w:rFonts w:asciiTheme="majorBidi" w:hAnsiTheme="majorBidi" w:cstheme="majorBidi"/>
        </w:rPr>
        <w:t xml:space="preserve"> </w:t>
      </w:r>
      <w:r w:rsidR="0038452F" w:rsidRPr="006607B9">
        <w:rPr>
          <w:rFonts w:asciiTheme="majorBidi" w:hAnsiTheme="majorBidi" w:cstheme="majorBidi"/>
        </w:rPr>
        <w:t xml:space="preserve">et </w:t>
      </w:r>
      <w:r w:rsidR="00400062" w:rsidRPr="006607B9">
        <w:rPr>
          <w:rFonts w:asciiTheme="majorBidi" w:hAnsiTheme="majorBidi" w:cstheme="majorBidi"/>
        </w:rPr>
        <w:t xml:space="preserve">à </w:t>
      </w:r>
      <w:r w:rsidR="0038452F" w:rsidRPr="006607B9">
        <w:rPr>
          <w:rFonts w:asciiTheme="majorBidi" w:hAnsiTheme="majorBidi" w:cstheme="majorBidi"/>
        </w:rPr>
        <w:t>renforcer</w:t>
      </w:r>
      <w:r w:rsidR="003D4B5F" w:rsidRPr="006607B9">
        <w:rPr>
          <w:rFonts w:asciiTheme="majorBidi" w:hAnsiTheme="majorBidi" w:cstheme="majorBidi"/>
        </w:rPr>
        <w:t xml:space="preserve"> </w:t>
      </w:r>
      <w:r w:rsidR="00400062" w:rsidRPr="006607B9">
        <w:rPr>
          <w:rFonts w:asciiTheme="majorBidi" w:hAnsiTheme="majorBidi" w:cstheme="majorBidi"/>
        </w:rPr>
        <w:t xml:space="preserve">le </w:t>
      </w:r>
      <w:r w:rsidRPr="006607B9">
        <w:rPr>
          <w:rFonts w:asciiTheme="majorBidi" w:hAnsiTheme="majorBidi" w:cstheme="majorBidi"/>
        </w:rPr>
        <w:t>processus démocratique</w:t>
      </w:r>
      <w:r w:rsidR="00BA4EC7" w:rsidRPr="006607B9">
        <w:rPr>
          <w:rFonts w:asciiTheme="majorBidi" w:hAnsiTheme="majorBidi" w:cstheme="majorBidi"/>
        </w:rPr>
        <w:t xml:space="preserve">, </w:t>
      </w:r>
      <w:r w:rsidR="00400062" w:rsidRPr="006607B9">
        <w:rPr>
          <w:rFonts w:asciiTheme="majorBidi" w:hAnsiTheme="majorBidi" w:cstheme="majorBidi"/>
        </w:rPr>
        <w:t xml:space="preserve">les </w:t>
      </w:r>
      <w:r w:rsidRPr="006607B9">
        <w:rPr>
          <w:rFonts w:asciiTheme="majorBidi" w:hAnsiTheme="majorBidi" w:cstheme="majorBidi"/>
        </w:rPr>
        <w:t xml:space="preserve">droits de l’homme </w:t>
      </w:r>
      <w:r w:rsidR="0038452F" w:rsidRPr="006607B9">
        <w:rPr>
          <w:rFonts w:asciiTheme="majorBidi" w:hAnsiTheme="majorBidi" w:cstheme="majorBidi"/>
        </w:rPr>
        <w:t xml:space="preserve">et </w:t>
      </w:r>
      <w:r w:rsidR="00400062" w:rsidRPr="006607B9">
        <w:rPr>
          <w:rFonts w:asciiTheme="majorBidi" w:hAnsiTheme="majorBidi" w:cstheme="majorBidi"/>
        </w:rPr>
        <w:t>l</w:t>
      </w:r>
      <w:r w:rsidRPr="006607B9">
        <w:rPr>
          <w:rFonts w:asciiTheme="majorBidi" w:hAnsiTheme="majorBidi" w:cstheme="majorBidi"/>
        </w:rPr>
        <w:t>es libertés</w:t>
      </w:r>
      <w:r w:rsidR="00400062" w:rsidRPr="006607B9">
        <w:rPr>
          <w:rFonts w:asciiTheme="majorBidi" w:hAnsiTheme="majorBidi" w:cstheme="majorBidi"/>
        </w:rPr>
        <w:t xml:space="preserve"> dans le pays</w:t>
      </w:r>
      <w:r w:rsidR="001D1033" w:rsidRPr="006607B9">
        <w:rPr>
          <w:rFonts w:asciiTheme="majorBidi" w:hAnsiTheme="majorBidi" w:cstheme="majorBidi"/>
        </w:rPr>
        <w:t xml:space="preserve">. </w:t>
      </w:r>
    </w:p>
    <w:p w14:paraId="1C361513" w14:textId="6FFE8C95" w:rsidR="001D1033" w:rsidRPr="006607B9" w:rsidRDefault="001D1033" w:rsidP="001D1033">
      <w:pPr>
        <w:jc w:val="both"/>
        <w:rPr>
          <w:rFonts w:asciiTheme="majorBidi" w:hAnsiTheme="majorBidi" w:cstheme="majorBidi"/>
        </w:rPr>
      </w:pPr>
      <w:r w:rsidRPr="006607B9">
        <w:rPr>
          <w:rFonts w:asciiTheme="majorBidi" w:hAnsiTheme="majorBidi" w:cstheme="majorBidi"/>
        </w:rPr>
        <w:t xml:space="preserve">Les partenaires techniques et financiers du pays appuient cette démarche et les efforts </w:t>
      </w:r>
      <w:r w:rsidR="0038452F" w:rsidRPr="006607B9">
        <w:rPr>
          <w:rFonts w:asciiTheme="majorBidi" w:hAnsiTheme="majorBidi" w:cstheme="majorBidi"/>
        </w:rPr>
        <w:t>engagés dans ces domaines</w:t>
      </w:r>
      <w:r w:rsidRPr="006607B9">
        <w:rPr>
          <w:rFonts w:asciiTheme="majorBidi" w:hAnsiTheme="majorBidi" w:cstheme="majorBidi"/>
        </w:rPr>
        <w:t xml:space="preserve">. </w:t>
      </w:r>
    </w:p>
    <w:p w14:paraId="2A815336" w14:textId="79F2B339" w:rsidR="00F01018" w:rsidRPr="006607B9" w:rsidRDefault="00AF37E6" w:rsidP="003D4B5F">
      <w:pPr>
        <w:jc w:val="both"/>
        <w:rPr>
          <w:rFonts w:asciiTheme="majorBidi" w:hAnsiTheme="majorBidi" w:cstheme="majorBidi"/>
        </w:rPr>
      </w:pPr>
      <w:r w:rsidRPr="006607B9">
        <w:rPr>
          <w:rFonts w:asciiTheme="majorBidi" w:hAnsiTheme="majorBidi" w:cstheme="majorBidi"/>
        </w:rPr>
        <w:t xml:space="preserve">Le </w:t>
      </w:r>
      <w:r w:rsidR="001D1033" w:rsidRPr="006607B9">
        <w:rPr>
          <w:rFonts w:asciiTheme="majorBidi" w:hAnsiTheme="majorBidi" w:cstheme="majorBidi"/>
        </w:rPr>
        <w:t>Millenium Challenge Corporation (MCC)</w:t>
      </w:r>
      <w:r w:rsidRPr="006607B9">
        <w:rPr>
          <w:rFonts w:asciiTheme="majorBidi" w:hAnsiTheme="majorBidi" w:cstheme="majorBidi"/>
        </w:rPr>
        <w:t xml:space="preserve"> a déclaré, en décembre 2023, l’éligibilité de la Mauritanie </w:t>
      </w:r>
      <w:r w:rsidR="00BA4EC7" w:rsidRPr="006607B9">
        <w:rPr>
          <w:rFonts w:asciiTheme="majorBidi" w:hAnsiTheme="majorBidi" w:cstheme="majorBidi"/>
        </w:rPr>
        <w:t>au fonds Seuil</w:t>
      </w:r>
      <w:r w:rsidRPr="006607B9">
        <w:rPr>
          <w:rFonts w:asciiTheme="majorBidi" w:hAnsiTheme="majorBidi" w:cstheme="majorBidi"/>
        </w:rPr>
        <w:t>.</w:t>
      </w:r>
      <w:r w:rsidR="003D4B5F" w:rsidRPr="006607B9">
        <w:rPr>
          <w:rFonts w:asciiTheme="majorBidi" w:hAnsiTheme="majorBidi" w:cstheme="majorBidi"/>
        </w:rPr>
        <w:t xml:space="preserve"> Aussi, l</w:t>
      </w:r>
      <w:r w:rsidRPr="006607B9">
        <w:rPr>
          <w:rFonts w:asciiTheme="majorBidi" w:hAnsiTheme="majorBidi" w:cstheme="majorBidi"/>
        </w:rPr>
        <w:t xml:space="preserve">a </w:t>
      </w:r>
      <w:r w:rsidR="00BA4EC7" w:rsidRPr="006607B9">
        <w:rPr>
          <w:rFonts w:asciiTheme="majorBidi" w:hAnsiTheme="majorBidi" w:cstheme="majorBidi"/>
        </w:rPr>
        <w:t>Mauritanie vise à accéder au fonds Compact du MCC</w:t>
      </w:r>
      <w:r w:rsidRPr="006607B9">
        <w:rPr>
          <w:rFonts w:asciiTheme="majorBidi" w:hAnsiTheme="majorBidi" w:cstheme="majorBidi"/>
        </w:rPr>
        <w:t xml:space="preserve"> qui apporte des fonds substantiels au pays éligible </w:t>
      </w:r>
      <w:r w:rsidR="00BC0347" w:rsidRPr="006607B9">
        <w:rPr>
          <w:rFonts w:asciiTheme="majorBidi" w:hAnsiTheme="majorBidi" w:cstheme="majorBidi"/>
        </w:rPr>
        <w:t xml:space="preserve">en vue </w:t>
      </w:r>
      <w:r w:rsidR="005C3D73" w:rsidRPr="006607B9">
        <w:rPr>
          <w:rFonts w:asciiTheme="majorBidi" w:hAnsiTheme="majorBidi" w:cstheme="majorBidi"/>
        </w:rPr>
        <w:t>d’</w:t>
      </w:r>
      <w:r w:rsidR="00D40209" w:rsidRPr="006607B9">
        <w:rPr>
          <w:rFonts w:asciiTheme="majorBidi" w:hAnsiTheme="majorBidi" w:cstheme="majorBidi"/>
        </w:rPr>
        <w:t xml:space="preserve">y </w:t>
      </w:r>
      <w:r w:rsidR="005C3D73" w:rsidRPr="006607B9">
        <w:rPr>
          <w:rFonts w:asciiTheme="majorBidi" w:hAnsiTheme="majorBidi" w:cstheme="majorBidi"/>
        </w:rPr>
        <w:t>accélérer la croissance et de faire reculer la pauvreté</w:t>
      </w:r>
      <w:r w:rsidR="00D40209" w:rsidRPr="006607B9">
        <w:rPr>
          <w:rFonts w:asciiTheme="majorBidi" w:hAnsiTheme="majorBidi" w:cstheme="majorBidi"/>
        </w:rPr>
        <w:t xml:space="preserve">. </w:t>
      </w:r>
      <w:r w:rsidR="00F01018" w:rsidRPr="006607B9">
        <w:rPr>
          <w:rFonts w:ascii="Times New Roman" w:hAnsi="Times New Roman" w:cs="Times New Roman"/>
        </w:rPr>
        <w:t xml:space="preserve">L’éligibilité audit Programme est conditionnée par plusieurs facteurs dont notamment l’amélioration des performances du pays </w:t>
      </w:r>
      <w:r w:rsidR="00651D8F" w:rsidRPr="006607B9">
        <w:rPr>
          <w:rFonts w:asciiTheme="majorBidi" w:eastAsia="Times New Roman" w:hAnsiTheme="majorBidi" w:cstheme="majorBidi"/>
          <w:color w:val="1D2228"/>
        </w:rPr>
        <w:t xml:space="preserve">mesurées par une </w:t>
      </w:r>
      <w:r w:rsidR="00CA2663" w:rsidRPr="006607B9">
        <w:rPr>
          <w:rFonts w:asciiTheme="majorBidi" w:eastAsia="Times New Roman" w:hAnsiTheme="majorBidi" w:cstheme="majorBidi"/>
          <w:color w:val="1D2228"/>
        </w:rPr>
        <w:t>vingtaine d’indicateurs</w:t>
      </w:r>
      <w:r w:rsidR="00773AF7" w:rsidRPr="006607B9">
        <w:rPr>
          <w:rFonts w:asciiTheme="majorBidi" w:eastAsia="Times New Roman" w:hAnsiTheme="majorBidi" w:cstheme="majorBidi"/>
          <w:color w:val="1D2228"/>
        </w:rPr>
        <w:t xml:space="preserve"> </w:t>
      </w:r>
      <w:r w:rsidR="00773AF7" w:rsidRPr="006607B9">
        <w:rPr>
          <w:rFonts w:ascii="Times New Roman" w:hAnsi="Times New Roman" w:cs="Times New Roman"/>
        </w:rPr>
        <w:t>inclus dans une scorecard</w:t>
      </w:r>
      <w:r w:rsidR="00773AF7" w:rsidRPr="006607B9">
        <w:rPr>
          <w:rFonts w:asciiTheme="majorBidi" w:eastAsia="Times New Roman" w:hAnsiTheme="majorBidi" w:cstheme="majorBidi"/>
          <w:color w:val="1D2228"/>
        </w:rPr>
        <w:t xml:space="preserve"> publiée chaque annuel et couvrant </w:t>
      </w:r>
      <w:r w:rsidR="00CA2663" w:rsidRPr="006607B9">
        <w:rPr>
          <w:rFonts w:asciiTheme="majorBidi" w:eastAsia="Times New Roman" w:hAnsiTheme="majorBidi" w:cstheme="majorBidi"/>
          <w:color w:val="1D2228"/>
        </w:rPr>
        <w:t xml:space="preserve">les domaines de la </w:t>
      </w:r>
      <w:r w:rsidR="00F01018" w:rsidRPr="006607B9">
        <w:rPr>
          <w:rFonts w:asciiTheme="majorBidi" w:eastAsia="Times New Roman" w:hAnsiTheme="majorBidi" w:cstheme="majorBidi"/>
          <w:color w:val="1D2228"/>
        </w:rPr>
        <w:t xml:space="preserve">bonne gouvernance, </w:t>
      </w:r>
      <w:r w:rsidR="00CA2663" w:rsidRPr="006607B9">
        <w:rPr>
          <w:rFonts w:asciiTheme="majorBidi" w:eastAsia="Times New Roman" w:hAnsiTheme="majorBidi" w:cstheme="majorBidi"/>
          <w:color w:val="1D2228"/>
        </w:rPr>
        <w:t xml:space="preserve">de </w:t>
      </w:r>
      <w:r w:rsidR="00F01018" w:rsidRPr="006607B9">
        <w:rPr>
          <w:rFonts w:asciiTheme="majorBidi" w:eastAsia="Times New Roman" w:hAnsiTheme="majorBidi" w:cstheme="majorBidi"/>
          <w:color w:val="1D2228"/>
        </w:rPr>
        <w:t xml:space="preserve">l’investissement dans le capital humain et </w:t>
      </w:r>
      <w:r w:rsidR="00CA2663" w:rsidRPr="006607B9">
        <w:rPr>
          <w:rFonts w:asciiTheme="majorBidi" w:eastAsia="Times New Roman" w:hAnsiTheme="majorBidi" w:cstheme="majorBidi"/>
          <w:color w:val="1D2228"/>
        </w:rPr>
        <w:t xml:space="preserve">de </w:t>
      </w:r>
      <w:r w:rsidR="00F01018" w:rsidRPr="006607B9">
        <w:rPr>
          <w:rFonts w:asciiTheme="majorBidi" w:eastAsia="Times New Roman" w:hAnsiTheme="majorBidi" w:cstheme="majorBidi"/>
          <w:color w:val="1D2228"/>
        </w:rPr>
        <w:t xml:space="preserve">l’encouragement à la liberté économique. </w:t>
      </w:r>
    </w:p>
    <w:p w14:paraId="2DA7E425" w14:textId="254345AE" w:rsidR="000D31EF" w:rsidRPr="006607B9" w:rsidRDefault="000D31EF" w:rsidP="00F01018">
      <w:pPr>
        <w:shd w:val="clear" w:color="auto" w:fill="FFFFFF"/>
        <w:spacing w:before="240" w:after="0" w:line="240" w:lineRule="auto"/>
        <w:jc w:val="both"/>
        <w:rPr>
          <w:rFonts w:asciiTheme="majorBidi" w:eastAsia="Times New Roman" w:hAnsiTheme="majorBidi" w:cstheme="majorBidi"/>
          <w:color w:val="1D2228"/>
        </w:rPr>
      </w:pPr>
      <w:r>
        <w:rPr>
          <w:rFonts w:ascii="Times New Roman" w:eastAsia="Times New Roman" w:hAnsi="Times New Roman"/>
          <w:color w:val="1D2228"/>
        </w:rPr>
        <w:t xml:space="preserve">Pour contribuer à </w:t>
      </w:r>
      <w:r>
        <w:rPr>
          <w:rFonts w:ascii="Times New Roman" w:hAnsi="Times New Roman"/>
        </w:rPr>
        <w:t xml:space="preserve">favoriser l’émergence des conditions de l’éligibilité du pays au Programme Compact du Millennium Challenge Corporation (MCC), l’Unité de Coordination du Programme MCC compte mettre en place un dispositif de veille et de suivi des indicateurs de la scorecard MCC. </w:t>
      </w:r>
    </w:p>
    <w:p w14:paraId="649A515F" w14:textId="48F63018" w:rsidR="00D70A22" w:rsidRDefault="000D31EF" w:rsidP="00D70A22">
      <w:pPr>
        <w:shd w:val="clear" w:color="auto" w:fill="FFFFFF"/>
        <w:spacing w:before="240" w:after="0" w:line="240" w:lineRule="auto"/>
        <w:jc w:val="both"/>
        <w:rPr>
          <w:rFonts w:asciiTheme="majorBidi" w:hAnsiTheme="majorBidi" w:cstheme="majorBidi"/>
          <w:color w:val="211F20"/>
          <w:shd w:val="clear" w:color="auto" w:fill="FFFFFF"/>
        </w:rPr>
      </w:pPr>
      <w:r>
        <w:rPr>
          <w:rFonts w:asciiTheme="majorBidi" w:hAnsiTheme="majorBidi" w:cstheme="majorBidi"/>
        </w:rPr>
        <w:t xml:space="preserve">Les présents </w:t>
      </w:r>
      <w:r w:rsidR="00F01018" w:rsidRPr="006607B9">
        <w:rPr>
          <w:rFonts w:asciiTheme="majorBidi" w:hAnsiTheme="majorBidi" w:cstheme="majorBidi"/>
        </w:rPr>
        <w:t>TRD</w:t>
      </w:r>
      <w:r>
        <w:rPr>
          <w:rFonts w:asciiTheme="majorBidi" w:hAnsiTheme="majorBidi" w:cstheme="majorBidi"/>
        </w:rPr>
        <w:t xml:space="preserve"> répondent à cet objectif. </w:t>
      </w:r>
      <w:r w:rsidR="00885103" w:rsidRPr="006607B9">
        <w:rPr>
          <w:rFonts w:asciiTheme="majorBidi" w:hAnsiTheme="majorBidi" w:cstheme="majorBidi"/>
          <w:color w:val="211F20"/>
          <w:shd w:val="clear" w:color="auto" w:fill="FFFFFF"/>
        </w:rPr>
        <w:t xml:space="preserve"> </w:t>
      </w:r>
    </w:p>
    <w:p w14:paraId="3ABDAEC3" w14:textId="77777777" w:rsidR="003C0BB4" w:rsidRPr="006607B9" w:rsidRDefault="003C0BB4" w:rsidP="00D70A22">
      <w:pPr>
        <w:shd w:val="clear" w:color="auto" w:fill="FFFFFF"/>
        <w:spacing w:before="240" w:after="0" w:line="240" w:lineRule="auto"/>
        <w:jc w:val="both"/>
        <w:rPr>
          <w:rFonts w:asciiTheme="majorBidi" w:hAnsiTheme="majorBidi" w:cstheme="majorBidi"/>
          <w:color w:val="211F20"/>
          <w:shd w:val="clear" w:color="auto" w:fill="FFFFFF"/>
        </w:rPr>
      </w:pPr>
    </w:p>
    <w:p w14:paraId="1E9F4372" w14:textId="0FFBA390" w:rsidR="000424DC" w:rsidRPr="00CC41B7" w:rsidRDefault="00477B4A" w:rsidP="00BC0347">
      <w:pPr>
        <w:pStyle w:val="Paragraphedeliste"/>
        <w:numPr>
          <w:ilvl w:val="0"/>
          <w:numId w:val="2"/>
        </w:numPr>
        <w:pBdr>
          <w:bottom w:val="single" w:sz="4" w:space="1" w:color="auto"/>
        </w:pBdr>
        <w:jc w:val="both"/>
        <w:rPr>
          <w:rFonts w:asciiTheme="majorBidi" w:hAnsiTheme="majorBidi" w:cstheme="majorBidi"/>
          <w:b/>
          <w:bCs/>
          <w:smallCaps/>
        </w:rPr>
      </w:pPr>
      <w:r w:rsidRPr="00CC41B7">
        <w:rPr>
          <w:rFonts w:asciiTheme="majorBidi" w:hAnsiTheme="majorBidi" w:cstheme="majorBidi"/>
          <w:b/>
          <w:bCs/>
          <w:smallCaps/>
        </w:rPr>
        <w:t xml:space="preserve">Objectif </w:t>
      </w:r>
    </w:p>
    <w:p w14:paraId="222C580C" w14:textId="749392E7" w:rsidR="000D31EF" w:rsidRDefault="00DC64EE" w:rsidP="00347F50">
      <w:pPr>
        <w:spacing w:after="0"/>
        <w:jc w:val="both"/>
        <w:rPr>
          <w:rFonts w:ascii="Times New Roman" w:eastAsia="Times New Roman" w:hAnsi="Times New Roman"/>
          <w:color w:val="1D2228"/>
        </w:rPr>
      </w:pPr>
      <w:r w:rsidRPr="006607B9">
        <w:rPr>
          <w:rFonts w:asciiTheme="majorBidi" w:hAnsiTheme="majorBidi" w:cstheme="majorBidi"/>
        </w:rPr>
        <w:t xml:space="preserve">La mission </w:t>
      </w:r>
      <w:r w:rsidR="005F7778" w:rsidRPr="006607B9">
        <w:rPr>
          <w:rFonts w:asciiTheme="majorBidi" w:hAnsiTheme="majorBidi" w:cstheme="majorBidi"/>
        </w:rPr>
        <w:t xml:space="preserve">vise à </w:t>
      </w:r>
      <w:r w:rsidRPr="006607B9">
        <w:rPr>
          <w:rFonts w:asciiTheme="majorBidi" w:hAnsiTheme="majorBidi" w:cstheme="majorBidi"/>
        </w:rPr>
        <w:t>c</w:t>
      </w:r>
      <w:r w:rsidR="00BC0347" w:rsidRPr="006607B9">
        <w:rPr>
          <w:rFonts w:asciiTheme="majorBidi" w:hAnsiTheme="majorBidi" w:cstheme="majorBidi"/>
        </w:rPr>
        <w:t>onceptualiser</w:t>
      </w:r>
      <w:r w:rsidR="00477B4A" w:rsidRPr="006607B9">
        <w:rPr>
          <w:rFonts w:asciiTheme="majorBidi" w:hAnsiTheme="majorBidi" w:cstheme="majorBidi"/>
        </w:rPr>
        <w:t>, développer et</w:t>
      </w:r>
      <w:r w:rsidR="00AF37E6" w:rsidRPr="006607B9">
        <w:rPr>
          <w:rFonts w:asciiTheme="majorBidi" w:hAnsiTheme="majorBidi" w:cstheme="majorBidi"/>
        </w:rPr>
        <w:t xml:space="preserve"> mettre en place </w:t>
      </w:r>
      <w:r w:rsidR="00BC0347" w:rsidRPr="006607B9">
        <w:rPr>
          <w:rFonts w:asciiTheme="majorBidi" w:hAnsiTheme="majorBidi" w:cstheme="majorBidi"/>
        </w:rPr>
        <w:t>un</w:t>
      </w:r>
      <w:r w:rsidR="005F7778" w:rsidRPr="006607B9">
        <w:rPr>
          <w:rFonts w:asciiTheme="majorBidi" w:hAnsiTheme="majorBidi" w:cstheme="majorBidi"/>
        </w:rPr>
        <w:t xml:space="preserve"> dispositif </w:t>
      </w:r>
      <w:r w:rsidR="00D70A22" w:rsidRPr="006607B9">
        <w:rPr>
          <w:rFonts w:asciiTheme="majorBidi" w:hAnsiTheme="majorBidi" w:cstheme="majorBidi"/>
        </w:rPr>
        <w:t>de</w:t>
      </w:r>
      <w:r w:rsidR="00045EEA">
        <w:rPr>
          <w:rFonts w:asciiTheme="majorBidi" w:hAnsiTheme="majorBidi" w:cstheme="majorBidi"/>
        </w:rPr>
        <w:t xml:space="preserve"> veille et de</w:t>
      </w:r>
      <w:r w:rsidR="00D70A22" w:rsidRPr="006607B9">
        <w:rPr>
          <w:rFonts w:asciiTheme="majorBidi" w:hAnsiTheme="majorBidi" w:cstheme="majorBidi"/>
        </w:rPr>
        <w:t xml:space="preserve"> suivi </w:t>
      </w:r>
      <w:r w:rsidR="00045EEA">
        <w:rPr>
          <w:rFonts w:ascii="Times New Roman" w:hAnsi="Times New Roman"/>
        </w:rPr>
        <w:t xml:space="preserve">des indicateurs de la scorecard MCC </w:t>
      </w:r>
      <w:r w:rsidR="005F7778" w:rsidRPr="006607B9">
        <w:rPr>
          <w:rFonts w:asciiTheme="majorBidi" w:hAnsiTheme="majorBidi" w:cstheme="majorBidi"/>
        </w:rPr>
        <w:t xml:space="preserve">incluant </w:t>
      </w:r>
      <w:r w:rsidR="00D70A22" w:rsidRPr="006607B9">
        <w:rPr>
          <w:rFonts w:asciiTheme="majorBidi" w:hAnsiTheme="majorBidi" w:cstheme="majorBidi"/>
        </w:rPr>
        <w:t xml:space="preserve">un </w:t>
      </w:r>
      <w:r w:rsidR="00477B4A" w:rsidRPr="006607B9">
        <w:rPr>
          <w:rFonts w:asciiTheme="majorBidi" w:hAnsiTheme="majorBidi" w:cstheme="majorBidi"/>
        </w:rPr>
        <w:t>site</w:t>
      </w:r>
      <w:r w:rsidRPr="006607B9">
        <w:rPr>
          <w:rFonts w:asciiTheme="majorBidi" w:hAnsiTheme="majorBidi" w:cstheme="majorBidi"/>
        </w:rPr>
        <w:t xml:space="preserve"> web</w:t>
      </w:r>
      <w:bookmarkStart w:id="0" w:name="_Hlk158127226"/>
      <w:r w:rsidR="003C0BB4">
        <w:rPr>
          <w:rFonts w:asciiTheme="majorBidi" w:hAnsiTheme="majorBidi" w:cstheme="majorBidi"/>
        </w:rPr>
        <w:t xml:space="preserve">. </w:t>
      </w:r>
      <w:bookmarkStart w:id="1" w:name="_Hlk158130212"/>
      <w:bookmarkEnd w:id="0"/>
      <w:r w:rsidR="000D31EF">
        <w:rPr>
          <w:rFonts w:ascii="Times New Roman" w:hAnsi="Times New Roman"/>
        </w:rPr>
        <w:t xml:space="preserve">Ce dispositif sera basé sur un suivi rigoureux et la centralisation des mesures entreprises par le pays </w:t>
      </w:r>
      <w:r w:rsidR="000D31EF">
        <w:rPr>
          <w:rFonts w:ascii="Times New Roman" w:hAnsi="Times New Roman" w:cs="Times New Roman"/>
          <w:color w:val="1D2228"/>
        </w:rPr>
        <w:t>(Textes législatifs, textes réglementaires, action précise, etc.) montrant l’effort du Gouvernement pour l’amélioration de chacune des thématiques couvertes par les indicateurs</w:t>
      </w:r>
      <w:r w:rsidR="000D31EF">
        <w:rPr>
          <w:rFonts w:ascii="Times New Roman" w:hAnsi="Times New Roman" w:cs="Times New Roman"/>
        </w:rPr>
        <w:t xml:space="preserve"> </w:t>
      </w:r>
      <w:r w:rsidR="000D31EF">
        <w:rPr>
          <w:rFonts w:ascii="Times New Roman" w:hAnsi="Times New Roman"/>
        </w:rPr>
        <w:t>et sur une bonne connaissance de la méthodologie, de la nature et des sources des informations utilisées par chacun des évaluateurs pour évaluer les performances du pays.</w:t>
      </w:r>
      <w:r w:rsidR="000D31EF">
        <w:rPr>
          <w:rFonts w:ascii="Times New Roman" w:eastAsia="Times New Roman" w:hAnsi="Times New Roman"/>
          <w:color w:val="1D2228"/>
        </w:rPr>
        <w:t xml:space="preserve"> </w:t>
      </w:r>
      <w:r w:rsidR="000117DF">
        <w:rPr>
          <w:rFonts w:ascii="Times New Roman" w:eastAsia="Times New Roman" w:hAnsi="Times New Roman"/>
          <w:color w:val="1D2228"/>
        </w:rPr>
        <w:t xml:space="preserve">Le </w:t>
      </w:r>
      <w:r w:rsidR="000D31EF">
        <w:rPr>
          <w:rFonts w:ascii="Times New Roman" w:eastAsia="Times New Roman" w:hAnsi="Times New Roman"/>
          <w:color w:val="1D2228"/>
        </w:rPr>
        <w:t xml:space="preserve">site web </w:t>
      </w:r>
      <w:r w:rsidR="000117DF">
        <w:rPr>
          <w:rFonts w:ascii="Times New Roman" w:eastAsia="Times New Roman" w:hAnsi="Times New Roman"/>
          <w:color w:val="1D2228"/>
        </w:rPr>
        <w:t xml:space="preserve">est </w:t>
      </w:r>
      <w:r w:rsidR="000D31EF">
        <w:rPr>
          <w:rFonts w:ascii="Times New Roman" w:eastAsia="Times New Roman" w:hAnsi="Times New Roman"/>
          <w:color w:val="1D2228"/>
        </w:rPr>
        <w:t xml:space="preserve">destiné à assurer une diffusion large de ces </w:t>
      </w:r>
      <w:r w:rsidR="000D31EF">
        <w:rPr>
          <w:rFonts w:ascii="Times New Roman" w:hAnsi="Times New Roman"/>
        </w:rPr>
        <w:t>mesures tout en facilitant l</w:t>
      </w:r>
      <w:r w:rsidR="00347F50">
        <w:rPr>
          <w:rFonts w:ascii="Times New Roman" w:hAnsi="Times New Roman"/>
        </w:rPr>
        <w:t>’</w:t>
      </w:r>
      <w:r w:rsidR="000D31EF">
        <w:rPr>
          <w:rFonts w:ascii="Times New Roman" w:hAnsi="Times New Roman"/>
        </w:rPr>
        <w:t xml:space="preserve">accès par </w:t>
      </w:r>
      <w:r w:rsidR="000D31EF">
        <w:rPr>
          <w:rFonts w:ascii="Times New Roman" w:eastAsia="Times New Roman" w:hAnsi="Times New Roman"/>
          <w:color w:val="1D2228"/>
        </w:rPr>
        <w:t>toutes les parties prenantes dans l’évaluation des performances du pays aux informations utiles</w:t>
      </w:r>
      <w:bookmarkEnd w:id="1"/>
      <w:r w:rsidR="000D31EF">
        <w:rPr>
          <w:rFonts w:ascii="Times New Roman" w:eastAsia="Times New Roman" w:hAnsi="Times New Roman"/>
          <w:color w:val="1D2228"/>
        </w:rPr>
        <w:t>.</w:t>
      </w:r>
    </w:p>
    <w:p w14:paraId="12A009DD" w14:textId="77777777" w:rsidR="00CC41B7" w:rsidRPr="003C0BB4" w:rsidRDefault="00CC41B7" w:rsidP="00347F50">
      <w:pPr>
        <w:spacing w:after="0"/>
        <w:jc w:val="both"/>
        <w:rPr>
          <w:rFonts w:asciiTheme="majorBidi" w:hAnsiTheme="majorBidi" w:cstheme="majorBidi"/>
        </w:rPr>
      </w:pPr>
    </w:p>
    <w:p w14:paraId="2BD37373" w14:textId="77777777" w:rsidR="00AF37E6" w:rsidRPr="006607B9" w:rsidRDefault="00AF37E6" w:rsidP="00AF37E6">
      <w:pPr>
        <w:spacing w:after="0"/>
        <w:jc w:val="both"/>
        <w:rPr>
          <w:rFonts w:asciiTheme="majorBidi" w:hAnsiTheme="majorBidi" w:cstheme="majorBidi"/>
        </w:rPr>
      </w:pPr>
    </w:p>
    <w:p w14:paraId="4EA7878E" w14:textId="01B91307" w:rsidR="00477B4A" w:rsidRPr="00CC41B7" w:rsidRDefault="00477B4A" w:rsidP="00BC0347">
      <w:pPr>
        <w:pStyle w:val="Paragraphedeliste"/>
        <w:numPr>
          <w:ilvl w:val="0"/>
          <w:numId w:val="2"/>
        </w:numPr>
        <w:pBdr>
          <w:bottom w:val="single" w:sz="4" w:space="1" w:color="auto"/>
        </w:pBdr>
        <w:jc w:val="both"/>
        <w:rPr>
          <w:rFonts w:asciiTheme="majorBidi" w:hAnsiTheme="majorBidi" w:cstheme="majorBidi"/>
          <w:b/>
          <w:bCs/>
          <w:smallCaps/>
        </w:rPr>
      </w:pPr>
      <w:r w:rsidRPr="00CC41B7">
        <w:rPr>
          <w:rFonts w:asciiTheme="majorBidi" w:hAnsiTheme="majorBidi" w:cstheme="majorBidi"/>
          <w:b/>
          <w:bCs/>
          <w:smallCaps/>
        </w:rPr>
        <w:lastRenderedPageBreak/>
        <w:t xml:space="preserve">Responsabilités spécifiques du prestataire de services </w:t>
      </w:r>
    </w:p>
    <w:p w14:paraId="0F86C0B8" w14:textId="1F4B8635" w:rsidR="00DC64EE" w:rsidRPr="006607B9" w:rsidRDefault="00DC64EE" w:rsidP="000424DC">
      <w:pPr>
        <w:jc w:val="both"/>
        <w:rPr>
          <w:rFonts w:asciiTheme="majorBidi" w:hAnsiTheme="majorBidi" w:cstheme="majorBidi"/>
        </w:rPr>
      </w:pPr>
      <w:r w:rsidRPr="006607B9">
        <w:rPr>
          <w:rFonts w:asciiTheme="majorBidi" w:hAnsiTheme="majorBidi" w:cstheme="majorBidi"/>
        </w:rPr>
        <w:t xml:space="preserve">Le prestataire devra </w:t>
      </w:r>
    </w:p>
    <w:p w14:paraId="79887714" w14:textId="4E798361" w:rsidR="00477B4A" w:rsidRPr="006607B9" w:rsidRDefault="00DC64EE" w:rsidP="000424DC">
      <w:pPr>
        <w:jc w:val="both"/>
        <w:rPr>
          <w:rFonts w:asciiTheme="majorBidi" w:hAnsiTheme="majorBidi" w:cstheme="majorBidi"/>
        </w:rPr>
      </w:pPr>
      <w:r w:rsidRPr="006607B9">
        <w:rPr>
          <w:rFonts w:asciiTheme="majorBidi" w:hAnsiTheme="majorBidi" w:cstheme="majorBidi"/>
        </w:rPr>
        <w:t xml:space="preserve">1. </w:t>
      </w:r>
      <w:r w:rsidR="00477B4A" w:rsidRPr="006607B9">
        <w:rPr>
          <w:rFonts w:asciiTheme="majorBidi" w:hAnsiTheme="majorBidi" w:cstheme="majorBidi"/>
          <w:u w:val="single"/>
        </w:rPr>
        <w:t xml:space="preserve">Conceptualiser </w:t>
      </w:r>
      <w:r w:rsidRPr="006607B9">
        <w:rPr>
          <w:rFonts w:asciiTheme="majorBidi" w:hAnsiTheme="majorBidi" w:cstheme="majorBidi"/>
          <w:u w:val="single"/>
        </w:rPr>
        <w:t xml:space="preserve">le </w:t>
      </w:r>
      <w:r w:rsidR="00B21759">
        <w:rPr>
          <w:rFonts w:asciiTheme="majorBidi" w:hAnsiTheme="majorBidi" w:cstheme="majorBidi"/>
          <w:u w:val="single"/>
        </w:rPr>
        <w:t xml:space="preserve">dispositif de suivi et le </w:t>
      </w:r>
      <w:r w:rsidR="00477B4A" w:rsidRPr="006607B9">
        <w:rPr>
          <w:rFonts w:asciiTheme="majorBidi" w:hAnsiTheme="majorBidi" w:cstheme="majorBidi"/>
          <w:u w:val="single"/>
        </w:rPr>
        <w:t>site web</w:t>
      </w:r>
      <w:r w:rsidR="003C0BB4">
        <w:rPr>
          <w:rFonts w:asciiTheme="majorBidi" w:hAnsiTheme="majorBidi" w:cstheme="majorBidi"/>
        </w:rPr>
        <w:t xml:space="preserve">. Dans ce cadre, il </w:t>
      </w:r>
    </w:p>
    <w:p w14:paraId="7E1D2690" w14:textId="3D574CFB" w:rsidR="00477B4A" w:rsidRDefault="00477B4A" w:rsidP="00084BB1">
      <w:pPr>
        <w:pStyle w:val="Paragraphedeliste"/>
        <w:numPr>
          <w:ilvl w:val="0"/>
          <w:numId w:val="5"/>
        </w:numPr>
        <w:jc w:val="both"/>
        <w:rPr>
          <w:rFonts w:asciiTheme="majorBidi" w:hAnsiTheme="majorBidi" w:cstheme="majorBidi"/>
        </w:rPr>
      </w:pPr>
      <w:r w:rsidRPr="006607B9">
        <w:rPr>
          <w:rFonts w:asciiTheme="majorBidi" w:hAnsiTheme="majorBidi" w:cstheme="majorBidi"/>
        </w:rPr>
        <w:t>Prendr</w:t>
      </w:r>
      <w:r w:rsidR="006C1477">
        <w:rPr>
          <w:rFonts w:asciiTheme="majorBidi" w:hAnsiTheme="majorBidi" w:cstheme="majorBidi"/>
        </w:rPr>
        <w:t>a</w:t>
      </w:r>
      <w:r w:rsidRPr="006607B9">
        <w:rPr>
          <w:rFonts w:asciiTheme="majorBidi" w:hAnsiTheme="majorBidi" w:cstheme="majorBidi"/>
        </w:rPr>
        <w:t xml:space="preserve"> connaissance</w:t>
      </w:r>
      <w:r w:rsidR="00AF37E6" w:rsidRPr="006607B9">
        <w:rPr>
          <w:rFonts w:asciiTheme="majorBidi" w:hAnsiTheme="majorBidi" w:cstheme="majorBidi"/>
        </w:rPr>
        <w:t xml:space="preserve">, </w:t>
      </w:r>
      <w:r w:rsidRPr="006607B9">
        <w:rPr>
          <w:rFonts w:asciiTheme="majorBidi" w:hAnsiTheme="majorBidi" w:cstheme="majorBidi"/>
        </w:rPr>
        <w:t>à travers des sessions de travail avec l</w:t>
      </w:r>
      <w:r w:rsidR="00BC0347" w:rsidRPr="006607B9">
        <w:rPr>
          <w:rFonts w:asciiTheme="majorBidi" w:hAnsiTheme="majorBidi" w:cstheme="majorBidi"/>
        </w:rPr>
        <w:t xml:space="preserve">’Unité de coordination du Programme MCC et les </w:t>
      </w:r>
      <w:r w:rsidR="005C3D73" w:rsidRPr="006607B9">
        <w:rPr>
          <w:rFonts w:asciiTheme="majorBidi" w:hAnsiTheme="majorBidi" w:cstheme="majorBidi"/>
        </w:rPr>
        <w:t>points focaux</w:t>
      </w:r>
      <w:r w:rsidR="00B824AE" w:rsidRPr="006607B9">
        <w:rPr>
          <w:rFonts w:asciiTheme="majorBidi" w:hAnsiTheme="majorBidi" w:cstheme="majorBidi"/>
        </w:rPr>
        <w:t xml:space="preserve">, </w:t>
      </w:r>
      <w:r w:rsidRPr="006607B9">
        <w:rPr>
          <w:rFonts w:asciiTheme="majorBidi" w:hAnsiTheme="majorBidi" w:cstheme="majorBidi"/>
        </w:rPr>
        <w:t>de la nature des</w:t>
      </w:r>
      <w:r w:rsidR="005436BA" w:rsidRPr="006607B9">
        <w:rPr>
          <w:rFonts w:asciiTheme="majorBidi" w:hAnsiTheme="majorBidi" w:cstheme="majorBidi"/>
        </w:rPr>
        <w:t xml:space="preserve"> indicateurs et des</w:t>
      </w:r>
      <w:r w:rsidRPr="006607B9">
        <w:rPr>
          <w:rFonts w:asciiTheme="majorBidi" w:hAnsiTheme="majorBidi" w:cstheme="majorBidi"/>
        </w:rPr>
        <w:t xml:space="preserve"> informations à </w:t>
      </w:r>
      <w:r w:rsidR="003C0BB4">
        <w:rPr>
          <w:rFonts w:asciiTheme="majorBidi" w:hAnsiTheme="majorBidi" w:cstheme="majorBidi"/>
        </w:rPr>
        <w:t xml:space="preserve">collecter et </w:t>
      </w:r>
      <w:r w:rsidR="0002044E">
        <w:rPr>
          <w:rFonts w:asciiTheme="majorBidi" w:hAnsiTheme="majorBidi" w:cstheme="majorBidi"/>
        </w:rPr>
        <w:t xml:space="preserve">à </w:t>
      </w:r>
      <w:r w:rsidR="003C0BB4">
        <w:rPr>
          <w:rFonts w:asciiTheme="majorBidi" w:hAnsiTheme="majorBidi" w:cstheme="majorBidi"/>
        </w:rPr>
        <w:t xml:space="preserve">insérer dans </w:t>
      </w:r>
      <w:r w:rsidR="00BC0347" w:rsidRPr="006607B9">
        <w:rPr>
          <w:rFonts w:asciiTheme="majorBidi" w:hAnsiTheme="majorBidi" w:cstheme="majorBidi"/>
        </w:rPr>
        <w:t xml:space="preserve">le </w:t>
      </w:r>
      <w:r w:rsidRPr="006607B9">
        <w:rPr>
          <w:rFonts w:asciiTheme="majorBidi" w:hAnsiTheme="majorBidi" w:cstheme="majorBidi"/>
        </w:rPr>
        <w:t>site web</w:t>
      </w:r>
      <w:r w:rsidR="00084BB1" w:rsidRPr="006607B9">
        <w:rPr>
          <w:rFonts w:asciiTheme="majorBidi" w:hAnsiTheme="majorBidi" w:cstheme="majorBidi"/>
        </w:rPr>
        <w:t> </w:t>
      </w:r>
      <w:r w:rsidR="006607B9" w:rsidRPr="006607B9">
        <w:rPr>
          <w:rFonts w:asciiTheme="majorBidi" w:hAnsiTheme="majorBidi" w:cstheme="majorBidi"/>
        </w:rPr>
        <w:t>partant notamment du guide des indicateurs de la scorecard de MCC ;</w:t>
      </w:r>
      <w:r w:rsidR="00084BB1" w:rsidRPr="006607B9">
        <w:rPr>
          <w:rFonts w:asciiTheme="majorBidi" w:hAnsiTheme="majorBidi" w:cstheme="majorBidi"/>
        </w:rPr>
        <w:t xml:space="preserve"> </w:t>
      </w:r>
      <w:r w:rsidR="007C153C" w:rsidRPr="006607B9">
        <w:rPr>
          <w:rFonts w:asciiTheme="majorBidi" w:hAnsiTheme="majorBidi" w:cstheme="majorBidi"/>
        </w:rPr>
        <w:t xml:space="preserve"> </w:t>
      </w:r>
    </w:p>
    <w:p w14:paraId="5930FEA4" w14:textId="0FA0C69B" w:rsidR="0002044E" w:rsidRPr="006607B9" w:rsidRDefault="0002044E" w:rsidP="00084BB1">
      <w:pPr>
        <w:pStyle w:val="Paragraphedeliste"/>
        <w:numPr>
          <w:ilvl w:val="0"/>
          <w:numId w:val="5"/>
        </w:numPr>
        <w:jc w:val="both"/>
        <w:rPr>
          <w:rFonts w:asciiTheme="majorBidi" w:hAnsiTheme="majorBidi" w:cstheme="majorBidi"/>
        </w:rPr>
      </w:pPr>
      <w:r>
        <w:rPr>
          <w:rFonts w:asciiTheme="majorBidi" w:hAnsiTheme="majorBidi" w:cstheme="majorBidi"/>
        </w:rPr>
        <w:t xml:space="preserve">Exploitera le </w:t>
      </w:r>
      <w:r w:rsidRPr="006607B9">
        <w:rPr>
          <w:rFonts w:asciiTheme="majorBidi" w:hAnsiTheme="majorBidi" w:cstheme="majorBidi"/>
        </w:rPr>
        <w:t>guide des indicateurs de la scorecard de MCC</w:t>
      </w:r>
      <w:r>
        <w:rPr>
          <w:rFonts w:asciiTheme="majorBidi" w:hAnsiTheme="majorBidi" w:cstheme="majorBidi"/>
        </w:rPr>
        <w:t> ;</w:t>
      </w:r>
    </w:p>
    <w:p w14:paraId="2D5D244F" w14:textId="059ADB3A" w:rsidR="00D70A22" w:rsidRPr="006C1477" w:rsidRDefault="00D70A22" w:rsidP="006C1477">
      <w:pPr>
        <w:pStyle w:val="Paragraphedeliste"/>
        <w:numPr>
          <w:ilvl w:val="0"/>
          <w:numId w:val="5"/>
        </w:numPr>
        <w:jc w:val="both"/>
        <w:rPr>
          <w:rFonts w:asciiTheme="majorBidi" w:hAnsiTheme="majorBidi" w:cstheme="majorBidi"/>
        </w:rPr>
      </w:pPr>
      <w:r w:rsidRPr="006607B9">
        <w:rPr>
          <w:rFonts w:asciiTheme="majorBidi" w:hAnsiTheme="majorBidi" w:cstheme="majorBidi"/>
        </w:rPr>
        <w:t>Conceptualiser</w:t>
      </w:r>
      <w:r w:rsidR="006C1477">
        <w:rPr>
          <w:rFonts w:asciiTheme="majorBidi" w:hAnsiTheme="majorBidi" w:cstheme="majorBidi"/>
        </w:rPr>
        <w:t>a</w:t>
      </w:r>
      <w:r w:rsidRPr="006607B9">
        <w:rPr>
          <w:rFonts w:asciiTheme="majorBidi" w:hAnsiTheme="majorBidi" w:cstheme="majorBidi"/>
        </w:rPr>
        <w:t xml:space="preserve"> un</w:t>
      </w:r>
      <w:r w:rsidR="006721CB" w:rsidRPr="006607B9">
        <w:rPr>
          <w:rFonts w:asciiTheme="majorBidi" w:hAnsiTheme="majorBidi" w:cstheme="majorBidi"/>
        </w:rPr>
        <w:t xml:space="preserve"> dispositif </w:t>
      </w:r>
      <w:r w:rsidRPr="006607B9">
        <w:rPr>
          <w:rFonts w:asciiTheme="majorBidi" w:hAnsiTheme="majorBidi" w:cstheme="majorBidi"/>
        </w:rPr>
        <w:t xml:space="preserve">de </w:t>
      </w:r>
      <w:r w:rsidR="006607B9" w:rsidRPr="006607B9">
        <w:rPr>
          <w:rFonts w:asciiTheme="majorBidi" w:hAnsiTheme="majorBidi" w:cstheme="majorBidi"/>
        </w:rPr>
        <w:t>suivi</w:t>
      </w:r>
      <w:r w:rsidR="006C1477">
        <w:rPr>
          <w:rFonts w:asciiTheme="majorBidi" w:hAnsiTheme="majorBidi" w:cstheme="majorBidi"/>
        </w:rPr>
        <w:t xml:space="preserve"> comprenant </w:t>
      </w:r>
      <w:r w:rsidRPr="006C1477">
        <w:rPr>
          <w:rFonts w:asciiTheme="majorBidi" w:hAnsiTheme="majorBidi" w:cstheme="majorBidi"/>
        </w:rPr>
        <w:t>un site web dynamique et fonctionnel en langues arabe, française et anglaise</w:t>
      </w:r>
      <w:r w:rsidR="006607B9" w:rsidRPr="006C1477">
        <w:rPr>
          <w:rFonts w:asciiTheme="majorBidi" w:hAnsiTheme="majorBidi" w:cstheme="majorBidi"/>
        </w:rPr>
        <w:t xml:space="preserve">. </w:t>
      </w:r>
    </w:p>
    <w:p w14:paraId="42EE94C1" w14:textId="6ED29A13" w:rsidR="00477B4A" w:rsidRPr="006607B9" w:rsidRDefault="00477B4A" w:rsidP="003C0BB4">
      <w:pPr>
        <w:jc w:val="both"/>
        <w:rPr>
          <w:rFonts w:asciiTheme="majorBidi" w:hAnsiTheme="majorBidi" w:cstheme="majorBidi"/>
        </w:rPr>
      </w:pPr>
      <w:r w:rsidRPr="006607B9">
        <w:rPr>
          <w:rFonts w:asciiTheme="majorBidi" w:hAnsiTheme="majorBidi" w:cstheme="majorBidi"/>
        </w:rPr>
        <w:t>2</w:t>
      </w:r>
      <w:r w:rsidR="00084BB1" w:rsidRPr="006607B9">
        <w:rPr>
          <w:rFonts w:asciiTheme="majorBidi" w:hAnsiTheme="majorBidi" w:cstheme="majorBidi"/>
        </w:rPr>
        <w:t xml:space="preserve">. </w:t>
      </w:r>
      <w:r w:rsidRPr="006607B9">
        <w:rPr>
          <w:rFonts w:asciiTheme="majorBidi" w:hAnsiTheme="majorBidi" w:cstheme="majorBidi"/>
          <w:u w:val="single"/>
        </w:rPr>
        <w:t xml:space="preserve">Mettre en place </w:t>
      </w:r>
      <w:r w:rsidR="00B21759" w:rsidRPr="006607B9">
        <w:rPr>
          <w:rFonts w:asciiTheme="majorBidi" w:hAnsiTheme="majorBidi" w:cstheme="majorBidi"/>
          <w:u w:val="single"/>
        </w:rPr>
        <w:t xml:space="preserve">le </w:t>
      </w:r>
      <w:r w:rsidR="00B21759">
        <w:rPr>
          <w:rFonts w:asciiTheme="majorBidi" w:hAnsiTheme="majorBidi" w:cstheme="majorBidi"/>
          <w:u w:val="single"/>
        </w:rPr>
        <w:t xml:space="preserve">dispositif de suivi et le </w:t>
      </w:r>
      <w:r w:rsidR="00B21759" w:rsidRPr="006607B9">
        <w:rPr>
          <w:rFonts w:asciiTheme="majorBidi" w:hAnsiTheme="majorBidi" w:cstheme="majorBidi"/>
          <w:u w:val="single"/>
        </w:rPr>
        <w:t>site web</w:t>
      </w:r>
      <w:r w:rsidR="003C0BB4">
        <w:rPr>
          <w:rFonts w:asciiTheme="majorBidi" w:hAnsiTheme="majorBidi" w:cstheme="majorBidi"/>
        </w:rPr>
        <w:t xml:space="preserve">. Dans ce cadre, il </w:t>
      </w:r>
    </w:p>
    <w:p w14:paraId="31A231EC" w14:textId="1FA41D7F" w:rsidR="00D70A22" w:rsidRPr="006607B9" w:rsidRDefault="00D70A22" w:rsidP="00D70A22">
      <w:pPr>
        <w:pStyle w:val="Paragraphedeliste"/>
        <w:numPr>
          <w:ilvl w:val="0"/>
          <w:numId w:val="5"/>
        </w:numPr>
        <w:jc w:val="both"/>
        <w:rPr>
          <w:rFonts w:asciiTheme="majorBidi" w:hAnsiTheme="majorBidi" w:cstheme="majorBidi"/>
        </w:rPr>
      </w:pPr>
      <w:r w:rsidRPr="006607B9">
        <w:rPr>
          <w:rFonts w:asciiTheme="majorBidi" w:hAnsiTheme="majorBidi" w:cstheme="majorBidi"/>
        </w:rPr>
        <w:t>Proposer</w:t>
      </w:r>
      <w:r w:rsidR="006C1477">
        <w:rPr>
          <w:rFonts w:asciiTheme="majorBidi" w:hAnsiTheme="majorBidi" w:cstheme="majorBidi"/>
        </w:rPr>
        <w:t>a</w:t>
      </w:r>
      <w:r w:rsidRPr="006607B9">
        <w:rPr>
          <w:rFonts w:asciiTheme="majorBidi" w:hAnsiTheme="majorBidi" w:cstheme="majorBidi"/>
          <w:color w:val="211F20"/>
          <w:shd w:val="clear" w:color="auto" w:fill="FFFFFF"/>
        </w:rPr>
        <w:t xml:space="preserve"> un</w:t>
      </w:r>
      <w:r w:rsidR="006721CB" w:rsidRPr="006607B9">
        <w:rPr>
          <w:rFonts w:asciiTheme="majorBidi" w:hAnsiTheme="majorBidi" w:cstheme="majorBidi"/>
          <w:color w:val="211F20"/>
          <w:shd w:val="clear" w:color="auto" w:fill="FFFFFF"/>
        </w:rPr>
        <w:t xml:space="preserve"> dispositif </w:t>
      </w:r>
      <w:r w:rsidRPr="006607B9">
        <w:rPr>
          <w:rFonts w:asciiTheme="majorBidi" w:hAnsiTheme="majorBidi" w:cstheme="majorBidi"/>
          <w:color w:val="211F20"/>
          <w:shd w:val="clear" w:color="auto" w:fill="FFFFFF"/>
        </w:rPr>
        <w:t xml:space="preserve">de suivi qui définit le processus de collecte des données, y compris la fréquence de collecte, les circuits de transmission et les responsabilités des différentes parties </w:t>
      </w:r>
      <w:r w:rsidR="006C1477" w:rsidRPr="006607B9">
        <w:rPr>
          <w:rFonts w:asciiTheme="majorBidi" w:hAnsiTheme="majorBidi" w:cstheme="majorBidi"/>
          <w:color w:val="211F20"/>
          <w:shd w:val="clear" w:color="auto" w:fill="FFFFFF"/>
        </w:rPr>
        <w:t>prenantes ;</w:t>
      </w:r>
    </w:p>
    <w:p w14:paraId="530FAFCD" w14:textId="477620F6" w:rsidR="006721CB" w:rsidRPr="006607B9" w:rsidRDefault="006721CB" w:rsidP="006721CB">
      <w:pPr>
        <w:pStyle w:val="Paragraphedeliste"/>
        <w:numPr>
          <w:ilvl w:val="0"/>
          <w:numId w:val="5"/>
        </w:numPr>
        <w:jc w:val="both"/>
        <w:rPr>
          <w:rFonts w:asciiTheme="majorBidi" w:hAnsiTheme="majorBidi" w:cstheme="majorBidi"/>
        </w:rPr>
      </w:pPr>
      <w:r w:rsidRPr="006607B9">
        <w:rPr>
          <w:rFonts w:asciiTheme="majorBidi" w:hAnsiTheme="majorBidi" w:cstheme="majorBidi"/>
        </w:rPr>
        <w:t>Proposer</w:t>
      </w:r>
      <w:r w:rsidR="006C1477">
        <w:rPr>
          <w:rFonts w:asciiTheme="majorBidi" w:hAnsiTheme="majorBidi" w:cstheme="majorBidi"/>
        </w:rPr>
        <w:t>a</w:t>
      </w:r>
      <w:r w:rsidRPr="006607B9">
        <w:rPr>
          <w:rFonts w:asciiTheme="majorBidi" w:hAnsiTheme="majorBidi" w:cstheme="majorBidi"/>
        </w:rPr>
        <w:t xml:space="preserve"> des conceptions (les fonctionnalités, l’ergonomie) du site web à développer ; </w:t>
      </w:r>
    </w:p>
    <w:p w14:paraId="36620878" w14:textId="2E9D63D3" w:rsidR="00D70A22" w:rsidRPr="006607B9" w:rsidRDefault="00D70A22" w:rsidP="00D70A22">
      <w:pPr>
        <w:pStyle w:val="Paragraphedeliste"/>
        <w:numPr>
          <w:ilvl w:val="0"/>
          <w:numId w:val="5"/>
        </w:numPr>
        <w:jc w:val="both"/>
        <w:rPr>
          <w:rFonts w:asciiTheme="majorBidi" w:hAnsiTheme="majorBidi" w:cstheme="majorBidi"/>
        </w:rPr>
      </w:pPr>
      <w:r w:rsidRPr="006607B9">
        <w:rPr>
          <w:rFonts w:asciiTheme="majorBidi" w:hAnsiTheme="majorBidi" w:cstheme="majorBidi"/>
          <w:color w:val="211F20"/>
          <w:shd w:val="clear" w:color="auto" w:fill="FFFFFF"/>
        </w:rPr>
        <w:t>Collecter</w:t>
      </w:r>
      <w:r w:rsidR="006C1477">
        <w:rPr>
          <w:rFonts w:asciiTheme="majorBidi" w:hAnsiTheme="majorBidi" w:cstheme="majorBidi"/>
          <w:color w:val="211F20"/>
          <w:shd w:val="clear" w:color="auto" w:fill="FFFFFF"/>
        </w:rPr>
        <w:t>a</w:t>
      </w:r>
      <w:r w:rsidRPr="006607B9">
        <w:rPr>
          <w:rFonts w:asciiTheme="majorBidi" w:hAnsiTheme="majorBidi" w:cstheme="majorBidi"/>
          <w:color w:val="211F20"/>
          <w:shd w:val="clear" w:color="auto" w:fill="FFFFFF"/>
        </w:rPr>
        <w:t xml:space="preserve"> et insérer</w:t>
      </w:r>
      <w:r w:rsidR="006C1477">
        <w:rPr>
          <w:rFonts w:asciiTheme="majorBidi" w:hAnsiTheme="majorBidi" w:cstheme="majorBidi"/>
          <w:color w:val="211F20"/>
          <w:shd w:val="clear" w:color="auto" w:fill="FFFFFF"/>
        </w:rPr>
        <w:t>a</w:t>
      </w:r>
      <w:r w:rsidRPr="006607B9">
        <w:rPr>
          <w:rFonts w:asciiTheme="majorBidi" w:hAnsiTheme="majorBidi" w:cstheme="majorBidi"/>
          <w:color w:val="211F20"/>
          <w:shd w:val="clear" w:color="auto" w:fill="FFFFFF"/>
        </w:rPr>
        <w:t xml:space="preserve"> </w:t>
      </w:r>
      <w:r w:rsidR="006C1477">
        <w:rPr>
          <w:rFonts w:asciiTheme="majorBidi" w:hAnsiTheme="majorBidi" w:cstheme="majorBidi"/>
          <w:color w:val="211F20"/>
          <w:shd w:val="clear" w:color="auto" w:fill="FFFFFF"/>
        </w:rPr>
        <w:t xml:space="preserve">dans le site web toutes </w:t>
      </w:r>
      <w:r w:rsidRPr="006607B9">
        <w:rPr>
          <w:rFonts w:asciiTheme="majorBidi" w:hAnsiTheme="majorBidi" w:cstheme="majorBidi"/>
          <w:color w:val="211F20"/>
          <w:shd w:val="clear" w:color="auto" w:fill="FFFFFF"/>
        </w:rPr>
        <w:t xml:space="preserve">les </w:t>
      </w:r>
      <w:r w:rsidRPr="006607B9">
        <w:rPr>
          <w:rFonts w:asciiTheme="majorBidi" w:hAnsiTheme="majorBidi" w:cstheme="majorBidi"/>
        </w:rPr>
        <w:t xml:space="preserve">mesures </w:t>
      </w:r>
      <w:r w:rsidR="006C1477">
        <w:rPr>
          <w:rFonts w:asciiTheme="majorBidi" w:hAnsiTheme="majorBidi" w:cstheme="majorBidi"/>
        </w:rPr>
        <w:t xml:space="preserve">(Texte législatif, texte réglementaire, action précise, etc.) </w:t>
      </w:r>
      <w:r w:rsidRPr="006607B9">
        <w:rPr>
          <w:rFonts w:asciiTheme="majorBidi" w:hAnsiTheme="majorBidi" w:cstheme="majorBidi"/>
        </w:rPr>
        <w:t>mises en œuvre par le Gouvernement en lien avec les indicateurs</w:t>
      </w:r>
      <w:r w:rsidR="006C1477">
        <w:rPr>
          <w:rFonts w:asciiTheme="majorBidi" w:hAnsiTheme="majorBidi" w:cstheme="majorBidi"/>
        </w:rPr>
        <w:t xml:space="preserve"> de la scorecard MCC </w:t>
      </w:r>
      <w:r w:rsidR="006C1477">
        <w:rPr>
          <w:rFonts w:asciiTheme="majorBidi" w:hAnsiTheme="majorBidi" w:cstheme="majorBidi"/>
          <w:color w:val="1D2228"/>
        </w:rPr>
        <w:t>;</w:t>
      </w:r>
    </w:p>
    <w:p w14:paraId="0A26BF19" w14:textId="0E0C652C" w:rsidR="007B7E96" w:rsidRPr="006607B9" w:rsidRDefault="007B7E96" w:rsidP="00084BB1">
      <w:pPr>
        <w:pStyle w:val="Paragraphedeliste"/>
        <w:numPr>
          <w:ilvl w:val="0"/>
          <w:numId w:val="5"/>
        </w:numPr>
        <w:jc w:val="both"/>
        <w:rPr>
          <w:rFonts w:asciiTheme="majorBidi" w:hAnsiTheme="majorBidi" w:cstheme="majorBidi"/>
        </w:rPr>
      </w:pPr>
      <w:r w:rsidRPr="006607B9">
        <w:rPr>
          <w:rFonts w:asciiTheme="majorBidi" w:hAnsiTheme="majorBidi" w:cstheme="majorBidi"/>
        </w:rPr>
        <w:t>Mettr</w:t>
      </w:r>
      <w:r w:rsidR="006C1477">
        <w:rPr>
          <w:rFonts w:asciiTheme="majorBidi" w:hAnsiTheme="majorBidi" w:cstheme="majorBidi"/>
        </w:rPr>
        <w:t>a</w:t>
      </w:r>
      <w:r w:rsidRPr="006607B9">
        <w:rPr>
          <w:rFonts w:asciiTheme="majorBidi" w:hAnsiTheme="majorBidi" w:cstheme="majorBidi"/>
        </w:rPr>
        <w:t xml:space="preserve"> le site en réseau permettant son alimentation en ligne par les points focau</w:t>
      </w:r>
      <w:r w:rsidR="00B824AE" w:rsidRPr="006607B9">
        <w:rPr>
          <w:rFonts w:asciiTheme="majorBidi" w:hAnsiTheme="majorBidi" w:cstheme="majorBidi"/>
        </w:rPr>
        <w:t>x </w:t>
      </w:r>
      <w:r w:rsidR="005436BA" w:rsidRPr="006607B9">
        <w:rPr>
          <w:rFonts w:asciiTheme="majorBidi" w:hAnsiTheme="majorBidi" w:cstheme="majorBidi"/>
        </w:rPr>
        <w:t xml:space="preserve">et toutes les personnes désignées à cet </w:t>
      </w:r>
      <w:r w:rsidR="00D70A22" w:rsidRPr="006607B9">
        <w:rPr>
          <w:rFonts w:asciiTheme="majorBidi" w:hAnsiTheme="majorBidi" w:cstheme="majorBidi"/>
        </w:rPr>
        <w:t>effet ;</w:t>
      </w:r>
    </w:p>
    <w:p w14:paraId="6D3124C6" w14:textId="0C91FC9D" w:rsidR="007B7E96" w:rsidRPr="006607B9" w:rsidRDefault="007B7E96" w:rsidP="00084BB1">
      <w:pPr>
        <w:pStyle w:val="Paragraphedeliste"/>
        <w:numPr>
          <w:ilvl w:val="0"/>
          <w:numId w:val="5"/>
        </w:numPr>
        <w:jc w:val="both"/>
        <w:rPr>
          <w:rFonts w:asciiTheme="majorBidi" w:hAnsiTheme="majorBidi" w:cstheme="majorBidi"/>
        </w:rPr>
      </w:pPr>
      <w:r w:rsidRPr="006607B9">
        <w:rPr>
          <w:rFonts w:asciiTheme="majorBidi" w:hAnsiTheme="majorBidi" w:cstheme="majorBidi"/>
        </w:rPr>
        <w:t>Prévoir</w:t>
      </w:r>
      <w:r w:rsidR="006C1477">
        <w:rPr>
          <w:rFonts w:asciiTheme="majorBidi" w:hAnsiTheme="majorBidi" w:cstheme="majorBidi"/>
        </w:rPr>
        <w:t>a</w:t>
      </w:r>
      <w:r w:rsidRPr="006607B9">
        <w:rPr>
          <w:rFonts w:asciiTheme="majorBidi" w:hAnsiTheme="majorBidi" w:cstheme="majorBidi"/>
        </w:rPr>
        <w:t xml:space="preserve"> un mécanisme dynamique permettant la </w:t>
      </w:r>
      <w:r w:rsidR="007C153C" w:rsidRPr="006607B9">
        <w:rPr>
          <w:rFonts w:asciiTheme="majorBidi" w:hAnsiTheme="majorBidi" w:cstheme="majorBidi"/>
        </w:rPr>
        <w:t>réception</w:t>
      </w:r>
      <w:r w:rsidRPr="006607B9">
        <w:rPr>
          <w:rFonts w:asciiTheme="majorBidi" w:hAnsiTheme="majorBidi" w:cstheme="majorBidi"/>
        </w:rPr>
        <w:t xml:space="preserve"> des commentaires externes (</w:t>
      </w:r>
      <w:r w:rsidR="00B824AE" w:rsidRPr="006607B9">
        <w:rPr>
          <w:rFonts w:asciiTheme="majorBidi" w:hAnsiTheme="majorBidi" w:cstheme="majorBidi"/>
        </w:rPr>
        <w:t>Les p</w:t>
      </w:r>
      <w:r w:rsidRPr="006607B9">
        <w:rPr>
          <w:rFonts w:asciiTheme="majorBidi" w:hAnsiTheme="majorBidi" w:cstheme="majorBidi"/>
        </w:rPr>
        <w:t xml:space="preserve">ersonnes pouvant y accéder seront </w:t>
      </w:r>
      <w:r w:rsidR="007C153C" w:rsidRPr="006607B9">
        <w:rPr>
          <w:rFonts w:asciiTheme="majorBidi" w:hAnsiTheme="majorBidi" w:cstheme="majorBidi"/>
        </w:rPr>
        <w:t>préalablement</w:t>
      </w:r>
      <w:r w:rsidRPr="006607B9">
        <w:rPr>
          <w:rFonts w:asciiTheme="majorBidi" w:hAnsiTheme="majorBidi" w:cstheme="majorBidi"/>
        </w:rPr>
        <w:t xml:space="preserve"> </w:t>
      </w:r>
      <w:r w:rsidR="007C153C" w:rsidRPr="006607B9">
        <w:rPr>
          <w:rFonts w:asciiTheme="majorBidi" w:hAnsiTheme="majorBidi" w:cstheme="majorBidi"/>
        </w:rPr>
        <w:t>déterminés</w:t>
      </w:r>
      <w:r w:rsidRPr="006607B9">
        <w:rPr>
          <w:rFonts w:asciiTheme="majorBidi" w:hAnsiTheme="majorBidi" w:cstheme="majorBidi"/>
        </w:rPr>
        <w:t xml:space="preserve">) et les réactions des administrateurs agrées à cet effet ; </w:t>
      </w:r>
    </w:p>
    <w:p w14:paraId="7B3EE41C" w14:textId="5794CC47" w:rsidR="00477B4A" w:rsidRPr="006607B9" w:rsidRDefault="00477B4A" w:rsidP="00084BB1">
      <w:pPr>
        <w:pStyle w:val="Paragraphedeliste"/>
        <w:numPr>
          <w:ilvl w:val="0"/>
          <w:numId w:val="5"/>
        </w:numPr>
        <w:jc w:val="both"/>
        <w:rPr>
          <w:rFonts w:asciiTheme="majorBidi" w:hAnsiTheme="majorBidi" w:cstheme="majorBidi"/>
        </w:rPr>
      </w:pPr>
      <w:r w:rsidRPr="006607B9">
        <w:rPr>
          <w:rFonts w:asciiTheme="majorBidi" w:hAnsiTheme="majorBidi" w:cstheme="majorBidi"/>
        </w:rPr>
        <w:t>Valoriser</w:t>
      </w:r>
      <w:r w:rsidR="006C1477">
        <w:rPr>
          <w:rFonts w:asciiTheme="majorBidi" w:hAnsiTheme="majorBidi" w:cstheme="majorBidi"/>
        </w:rPr>
        <w:t>a</w:t>
      </w:r>
      <w:r w:rsidRPr="006607B9">
        <w:rPr>
          <w:rFonts w:asciiTheme="majorBidi" w:hAnsiTheme="majorBidi" w:cstheme="majorBidi"/>
        </w:rPr>
        <w:t xml:space="preserve"> dans la conception du site web</w:t>
      </w:r>
      <w:r w:rsidR="00B824AE" w:rsidRPr="006607B9">
        <w:rPr>
          <w:rFonts w:asciiTheme="majorBidi" w:hAnsiTheme="majorBidi" w:cstheme="majorBidi"/>
        </w:rPr>
        <w:t>, les éléments en lien avec la gouvernance (</w:t>
      </w:r>
      <w:r w:rsidR="005436BA" w:rsidRPr="006607B9">
        <w:rPr>
          <w:rFonts w:asciiTheme="majorBidi" w:hAnsiTheme="majorBidi" w:cstheme="majorBidi"/>
        </w:rPr>
        <w:t>Textes, photos</w:t>
      </w:r>
      <w:r w:rsidRPr="006607B9">
        <w:rPr>
          <w:rFonts w:asciiTheme="majorBidi" w:hAnsiTheme="majorBidi" w:cstheme="majorBidi"/>
        </w:rPr>
        <w:t>, graphiques</w:t>
      </w:r>
      <w:r w:rsidR="00B824AE" w:rsidRPr="006607B9">
        <w:rPr>
          <w:rFonts w:asciiTheme="majorBidi" w:hAnsiTheme="majorBidi" w:cstheme="majorBidi"/>
        </w:rPr>
        <w:t>, etc.</w:t>
      </w:r>
      <w:r w:rsidR="005436BA" w:rsidRPr="006607B9">
        <w:rPr>
          <w:rFonts w:asciiTheme="majorBidi" w:hAnsiTheme="majorBidi" w:cstheme="majorBidi"/>
        </w:rPr>
        <w:t>) ;</w:t>
      </w:r>
      <w:r w:rsidR="007C153C" w:rsidRPr="006607B9">
        <w:rPr>
          <w:rFonts w:asciiTheme="majorBidi" w:hAnsiTheme="majorBidi" w:cstheme="majorBidi"/>
        </w:rPr>
        <w:t xml:space="preserve"> et </w:t>
      </w:r>
    </w:p>
    <w:p w14:paraId="76207734" w14:textId="33D0C4FE" w:rsidR="00084BB1" w:rsidRPr="006607B9" w:rsidRDefault="0002044E" w:rsidP="00084BB1">
      <w:pPr>
        <w:pStyle w:val="Paragraphedeliste"/>
        <w:numPr>
          <w:ilvl w:val="0"/>
          <w:numId w:val="5"/>
        </w:numPr>
        <w:jc w:val="both"/>
        <w:rPr>
          <w:rFonts w:asciiTheme="majorBidi" w:hAnsiTheme="majorBidi" w:cstheme="majorBidi"/>
        </w:rPr>
      </w:pPr>
      <w:r>
        <w:rPr>
          <w:rFonts w:asciiTheme="majorBidi" w:hAnsiTheme="majorBidi" w:cstheme="majorBidi"/>
        </w:rPr>
        <w:t>Inclura</w:t>
      </w:r>
      <w:r w:rsidR="00DC64EE" w:rsidRPr="006607B9">
        <w:rPr>
          <w:rFonts w:asciiTheme="majorBidi" w:hAnsiTheme="majorBidi" w:cstheme="majorBidi"/>
        </w:rPr>
        <w:t xml:space="preserve"> un mécanisme qui permet aux évaluateurs externes d’y accéder en permanence.</w:t>
      </w:r>
    </w:p>
    <w:p w14:paraId="7A24C1B4" w14:textId="757FC339" w:rsidR="00477B4A" w:rsidRPr="006607B9" w:rsidRDefault="00084BB1" w:rsidP="006C1477">
      <w:pPr>
        <w:jc w:val="both"/>
        <w:rPr>
          <w:rFonts w:asciiTheme="majorBidi" w:hAnsiTheme="majorBidi" w:cstheme="majorBidi"/>
        </w:rPr>
      </w:pPr>
      <w:r w:rsidRPr="006607B9">
        <w:rPr>
          <w:rFonts w:asciiTheme="majorBidi" w:hAnsiTheme="majorBidi" w:cstheme="majorBidi"/>
        </w:rPr>
        <w:t xml:space="preserve">3. </w:t>
      </w:r>
      <w:r w:rsidR="00477B4A" w:rsidRPr="006607B9">
        <w:rPr>
          <w:rFonts w:asciiTheme="majorBidi" w:hAnsiTheme="majorBidi" w:cstheme="majorBidi"/>
          <w:u w:val="single"/>
        </w:rPr>
        <w:t xml:space="preserve">Finaliser </w:t>
      </w:r>
      <w:r w:rsidR="00B21759" w:rsidRPr="006607B9">
        <w:rPr>
          <w:rFonts w:asciiTheme="majorBidi" w:hAnsiTheme="majorBidi" w:cstheme="majorBidi"/>
          <w:u w:val="single"/>
        </w:rPr>
        <w:t xml:space="preserve">le </w:t>
      </w:r>
      <w:r w:rsidR="00B21759">
        <w:rPr>
          <w:rFonts w:asciiTheme="majorBidi" w:hAnsiTheme="majorBidi" w:cstheme="majorBidi"/>
          <w:u w:val="single"/>
        </w:rPr>
        <w:t xml:space="preserve">dispositif de suivi et le </w:t>
      </w:r>
      <w:r w:rsidR="00B21759" w:rsidRPr="006607B9">
        <w:rPr>
          <w:rFonts w:asciiTheme="majorBidi" w:hAnsiTheme="majorBidi" w:cstheme="majorBidi"/>
          <w:u w:val="single"/>
        </w:rPr>
        <w:t>site web</w:t>
      </w:r>
      <w:r w:rsidR="006C1477">
        <w:rPr>
          <w:rFonts w:asciiTheme="majorBidi" w:hAnsiTheme="majorBidi" w:cstheme="majorBidi"/>
        </w:rPr>
        <w:t xml:space="preserve">. Dans ce cadre, il </w:t>
      </w:r>
    </w:p>
    <w:p w14:paraId="70481357" w14:textId="026DB74F" w:rsidR="00477B4A" w:rsidRPr="006607B9" w:rsidRDefault="00477B4A" w:rsidP="00084BB1">
      <w:pPr>
        <w:pStyle w:val="Paragraphedeliste"/>
        <w:numPr>
          <w:ilvl w:val="0"/>
          <w:numId w:val="5"/>
        </w:numPr>
        <w:jc w:val="both"/>
        <w:rPr>
          <w:rFonts w:asciiTheme="majorBidi" w:hAnsiTheme="majorBidi" w:cstheme="majorBidi"/>
        </w:rPr>
      </w:pPr>
      <w:r w:rsidRPr="006607B9">
        <w:rPr>
          <w:rFonts w:asciiTheme="majorBidi" w:hAnsiTheme="majorBidi" w:cstheme="majorBidi"/>
        </w:rPr>
        <w:t>Effectuer</w:t>
      </w:r>
      <w:r w:rsidR="006C1477">
        <w:rPr>
          <w:rFonts w:asciiTheme="majorBidi" w:hAnsiTheme="majorBidi" w:cstheme="majorBidi"/>
        </w:rPr>
        <w:t>a</w:t>
      </w:r>
      <w:r w:rsidRPr="006607B9">
        <w:rPr>
          <w:rFonts w:asciiTheme="majorBidi" w:hAnsiTheme="majorBidi" w:cstheme="majorBidi"/>
        </w:rPr>
        <w:t xml:space="preserve"> les phases tests d’utilisation </w:t>
      </w:r>
      <w:r w:rsidR="00B21759">
        <w:rPr>
          <w:rFonts w:asciiTheme="majorBidi" w:hAnsiTheme="majorBidi" w:cstheme="majorBidi"/>
        </w:rPr>
        <w:t>du site web</w:t>
      </w:r>
      <w:r w:rsidR="00B21759" w:rsidRPr="006607B9">
        <w:rPr>
          <w:rFonts w:asciiTheme="majorBidi" w:hAnsiTheme="majorBidi" w:cstheme="majorBidi"/>
        </w:rPr>
        <w:t xml:space="preserve"> ;</w:t>
      </w:r>
    </w:p>
    <w:p w14:paraId="25E4140E" w14:textId="2E1E8860" w:rsidR="00084BB1" w:rsidRPr="006607B9" w:rsidRDefault="00084BB1" w:rsidP="00084BB1">
      <w:pPr>
        <w:pStyle w:val="Paragraphedeliste"/>
        <w:numPr>
          <w:ilvl w:val="0"/>
          <w:numId w:val="5"/>
        </w:numPr>
        <w:jc w:val="both"/>
        <w:rPr>
          <w:rFonts w:asciiTheme="majorBidi" w:hAnsiTheme="majorBidi" w:cstheme="majorBidi"/>
        </w:rPr>
      </w:pPr>
      <w:r w:rsidRPr="006607B9">
        <w:rPr>
          <w:rFonts w:asciiTheme="majorBidi" w:hAnsiTheme="majorBidi" w:cstheme="majorBidi"/>
        </w:rPr>
        <w:t>Former</w:t>
      </w:r>
      <w:r w:rsidR="006C1477">
        <w:rPr>
          <w:rFonts w:asciiTheme="majorBidi" w:hAnsiTheme="majorBidi" w:cstheme="majorBidi"/>
        </w:rPr>
        <w:t>a</w:t>
      </w:r>
      <w:r w:rsidRPr="006607B9">
        <w:rPr>
          <w:rFonts w:asciiTheme="majorBidi" w:hAnsiTheme="majorBidi" w:cstheme="majorBidi"/>
        </w:rPr>
        <w:t xml:space="preserve"> les points focaux et l’équipe de l’Unité de Coordination du Programme MCC </w:t>
      </w:r>
      <w:r w:rsidR="00B824AE" w:rsidRPr="006607B9">
        <w:rPr>
          <w:rFonts w:asciiTheme="majorBidi" w:hAnsiTheme="majorBidi" w:cstheme="majorBidi"/>
        </w:rPr>
        <w:t xml:space="preserve">sur </w:t>
      </w:r>
      <w:r w:rsidRPr="006607B9">
        <w:rPr>
          <w:rFonts w:asciiTheme="majorBidi" w:hAnsiTheme="majorBidi" w:cstheme="majorBidi"/>
        </w:rPr>
        <w:t xml:space="preserve">le </w:t>
      </w:r>
      <w:r w:rsidR="006721CB" w:rsidRPr="006607B9">
        <w:rPr>
          <w:rFonts w:asciiTheme="majorBidi" w:hAnsiTheme="majorBidi" w:cstheme="majorBidi"/>
        </w:rPr>
        <w:t xml:space="preserve">dispositif </w:t>
      </w:r>
      <w:r w:rsidR="00B21759">
        <w:rPr>
          <w:rFonts w:asciiTheme="majorBidi" w:hAnsiTheme="majorBidi" w:cstheme="majorBidi"/>
        </w:rPr>
        <w:t xml:space="preserve">de suivi </w:t>
      </w:r>
      <w:r w:rsidR="006721CB" w:rsidRPr="006607B9">
        <w:rPr>
          <w:rFonts w:asciiTheme="majorBidi" w:hAnsiTheme="majorBidi" w:cstheme="majorBidi"/>
        </w:rPr>
        <w:t xml:space="preserve">et </w:t>
      </w:r>
      <w:r w:rsidRPr="006607B9">
        <w:rPr>
          <w:rFonts w:asciiTheme="majorBidi" w:hAnsiTheme="majorBidi" w:cstheme="majorBidi"/>
        </w:rPr>
        <w:t>contenu</w:t>
      </w:r>
      <w:r w:rsidR="00B824AE" w:rsidRPr="006607B9">
        <w:rPr>
          <w:rFonts w:asciiTheme="majorBidi" w:hAnsiTheme="majorBidi" w:cstheme="majorBidi"/>
        </w:rPr>
        <w:t xml:space="preserve"> et </w:t>
      </w:r>
      <w:r w:rsidRPr="006607B9">
        <w:rPr>
          <w:rFonts w:asciiTheme="majorBidi" w:hAnsiTheme="majorBidi" w:cstheme="majorBidi"/>
        </w:rPr>
        <w:t>l’</w:t>
      </w:r>
      <w:r w:rsidR="007B7E96" w:rsidRPr="006607B9">
        <w:rPr>
          <w:rFonts w:asciiTheme="majorBidi" w:hAnsiTheme="majorBidi" w:cstheme="majorBidi"/>
        </w:rPr>
        <w:t>utilisation</w:t>
      </w:r>
      <w:r w:rsidRPr="006607B9">
        <w:rPr>
          <w:rFonts w:asciiTheme="majorBidi" w:hAnsiTheme="majorBidi" w:cstheme="majorBidi"/>
        </w:rPr>
        <w:t xml:space="preserve"> du </w:t>
      </w:r>
      <w:r w:rsidR="00B21759" w:rsidRPr="006607B9">
        <w:rPr>
          <w:rFonts w:asciiTheme="majorBidi" w:hAnsiTheme="majorBidi" w:cstheme="majorBidi"/>
        </w:rPr>
        <w:t>site web</w:t>
      </w:r>
      <w:r w:rsidR="00B824AE" w:rsidRPr="006607B9">
        <w:rPr>
          <w:rFonts w:asciiTheme="majorBidi" w:hAnsiTheme="majorBidi" w:cstheme="majorBidi"/>
        </w:rPr>
        <w:t xml:space="preserve"> ainsi que </w:t>
      </w:r>
      <w:r w:rsidR="007B7E96" w:rsidRPr="006607B9">
        <w:rPr>
          <w:rFonts w:asciiTheme="majorBidi" w:hAnsiTheme="majorBidi" w:cstheme="majorBidi"/>
        </w:rPr>
        <w:t xml:space="preserve">les modalités et mécanismes leur permettant de l’alimenter en </w:t>
      </w:r>
      <w:r w:rsidR="007C153C" w:rsidRPr="006607B9">
        <w:rPr>
          <w:rFonts w:asciiTheme="majorBidi" w:hAnsiTheme="majorBidi" w:cstheme="majorBidi"/>
        </w:rPr>
        <w:t>ligne ;</w:t>
      </w:r>
      <w:r w:rsidRPr="006607B9">
        <w:rPr>
          <w:rFonts w:asciiTheme="majorBidi" w:hAnsiTheme="majorBidi" w:cstheme="majorBidi"/>
        </w:rPr>
        <w:t xml:space="preserve"> </w:t>
      </w:r>
    </w:p>
    <w:p w14:paraId="7D0E3AED" w14:textId="1F311F32" w:rsidR="00084BB1" w:rsidRPr="006607B9" w:rsidRDefault="00084BB1" w:rsidP="00084BB1">
      <w:pPr>
        <w:pStyle w:val="Paragraphedeliste"/>
        <w:numPr>
          <w:ilvl w:val="0"/>
          <w:numId w:val="5"/>
        </w:numPr>
        <w:jc w:val="both"/>
        <w:rPr>
          <w:rFonts w:asciiTheme="majorBidi" w:hAnsiTheme="majorBidi" w:cstheme="majorBidi"/>
        </w:rPr>
      </w:pPr>
      <w:r w:rsidRPr="006607B9">
        <w:rPr>
          <w:rFonts w:asciiTheme="majorBidi" w:hAnsiTheme="majorBidi" w:cstheme="majorBidi"/>
        </w:rPr>
        <w:t>Produir</w:t>
      </w:r>
      <w:r w:rsidR="006C1477">
        <w:rPr>
          <w:rFonts w:asciiTheme="majorBidi" w:hAnsiTheme="majorBidi" w:cstheme="majorBidi"/>
        </w:rPr>
        <w:t>a</w:t>
      </w:r>
      <w:r w:rsidRPr="006607B9">
        <w:rPr>
          <w:rFonts w:asciiTheme="majorBidi" w:hAnsiTheme="majorBidi" w:cstheme="majorBidi"/>
        </w:rPr>
        <w:t xml:space="preserve"> un guide d’utilisation du site</w:t>
      </w:r>
      <w:r w:rsidR="00B21759">
        <w:rPr>
          <w:rFonts w:asciiTheme="majorBidi" w:hAnsiTheme="majorBidi" w:cstheme="majorBidi"/>
        </w:rPr>
        <w:t xml:space="preserve"> web</w:t>
      </w:r>
      <w:r w:rsidRPr="006607B9">
        <w:rPr>
          <w:rFonts w:asciiTheme="majorBidi" w:hAnsiTheme="majorBidi" w:cstheme="majorBidi"/>
        </w:rPr>
        <w:t xml:space="preserve"> ; </w:t>
      </w:r>
      <w:r w:rsidR="000117DF">
        <w:rPr>
          <w:rFonts w:asciiTheme="majorBidi" w:hAnsiTheme="majorBidi" w:cstheme="majorBidi"/>
        </w:rPr>
        <w:t>et</w:t>
      </w:r>
    </w:p>
    <w:p w14:paraId="2DBC5240" w14:textId="6CDEF111" w:rsidR="005C3D73" w:rsidRPr="006607B9" w:rsidRDefault="00477B4A" w:rsidP="00084BB1">
      <w:pPr>
        <w:pStyle w:val="Paragraphedeliste"/>
        <w:numPr>
          <w:ilvl w:val="0"/>
          <w:numId w:val="5"/>
        </w:numPr>
        <w:jc w:val="both"/>
        <w:rPr>
          <w:rFonts w:asciiTheme="majorBidi" w:hAnsiTheme="majorBidi" w:cstheme="majorBidi"/>
        </w:rPr>
      </w:pPr>
      <w:r w:rsidRPr="006607B9">
        <w:rPr>
          <w:rFonts w:asciiTheme="majorBidi" w:hAnsiTheme="majorBidi" w:cstheme="majorBidi"/>
        </w:rPr>
        <w:t>Installer</w:t>
      </w:r>
      <w:r w:rsidR="006C1477">
        <w:rPr>
          <w:rFonts w:asciiTheme="majorBidi" w:hAnsiTheme="majorBidi" w:cstheme="majorBidi"/>
        </w:rPr>
        <w:t>a</w:t>
      </w:r>
      <w:r w:rsidRPr="006607B9">
        <w:rPr>
          <w:rFonts w:asciiTheme="majorBidi" w:hAnsiTheme="majorBidi" w:cstheme="majorBidi"/>
        </w:rPr>
        <w:t xml:space="preserve"> l</w:t>
      </w:r>
      <w:r w:rsidR="00CD207E" w:rsidRPr="006607B9">
        <w:rPr>
          <w:rFonts w:asciiTheme="majorBidi" w:hAnsiTheme="majorBidi" w:cstheme="majorBidi"/>
        </w:rPr>
        <w:t xml:space="preserve">e </w:t>
      </w:r>
      <w:r w:rsidRPr="006607B9">
        <w:rPr>
          <w:rFonts w:asciiTheme="majorBidi" w:hAnsiTheme="majorBidi" w:cstheme="majorBidi"/>
        </w:rPr>
        <w:t xml:space="preserve">site web chez l’hébergeur indiqué par </w:t>
      </w:r>
      <w:r w:rsidR="00CD207E" w:rsidRPr="006607B9">
        <w:rPr>
          <w:rFonts w:asciiTheme="majorBidi" w:hAnsiTheme="majorBidi" w:cstheme="majorBidi"/>
        </w:rPr>
        <w:t xml:space="preserve">l’Unité </w:t>
      </w:r>
      <w:r w:rsidR="00B21759">
        <w:rPr>
          <w:rFonts w:asciiTheme="majorBidi" w:hAnsiTheme="majorBidi" w:cstheme="majorBidi"/>
        </w:rPr>
        <w:t xml:space="preserve">MCC </w:t>
      </w:r>
      <w:r w:rsidRPr="006607B9">
        <w:rPr>
          <w:rFonts w:asciiTheme="majorBidi" w:hAnsiTheme="majorBidi" w:cstheme="majorBidi"/>
        </w:rPr>
        <w:t xml:space="preserve">après </w:t>
      </w:r>
      <w:r w:rsidR="00084BB1" w:rsidRPr="006607B9">
        <w:rPr>
          <w:rFonts w:asciiTheme="majorBidi" w:hAnsiTheme="majorBidi" w:cstheme="majorBidi"/>
        </w:rPr>
        <w:t xml:space="preserve">sa </w:t>
      </w:r>
      <w:r w:rsidRPr="006607B9">
        <w:rPr>
          <w:rFonts w:asciiTheme="majorBidi" w:hAnsiTheme="majorBidi" w:cstheme="majorBidi"/>
        </w:rPr>
        <w:t>validation</w:t>
      </w:r>
      <w:r w:rsidR="000117DF">
        <w:rPr>
          <w:rFonts w:asciiTheme="majorBidi" w:hAnsiTheme="majorBidi" w:cstheme="majorBidi"/>
        </w:rPr>
        <w:t xml:space="preserve">. </w:t>
      </w:r>
    </w:p>
    <w:p w14:paraId="6AA26005" w14:textId="3A867192" w:rsidR="000117DF" w:rsidRDefault="000117DF">
      <w:pPr>
        <w:rPr>
          <w:rFonts w:asciiTheme="majorBidi" w:hAnsiTheme="majorBidi" w:cstheme="majorBidi"/>
        </w:rPr>
      </w:pPr>
      <w:r>
        <w:rPr>
          <w:rFonts w:asciiTheme="majorBidi" w:hAnsiTheme="majorBidi" w:cstheme="majorBidi"/>
        </w:rPr>
        <w:br w:type="page"/>
      </w:r>
    </w:p>
    <w:p w14:paraId="52BFAE8D" w14:textId="77777777" w:rsidR="007B7E96" w:rsidRPr="006607B9" w:rsidRDefault="007B7E96" w:rsidP="00084BB1">
      <w:pPr>
        <w:pStyle w:val="Paragraphedeliste"/>
        <w:jc w:val="both"/>
        <w:rPr>
          <w:rFonts w:asciiTheme="majorBidi" w:hAnsiTheme="majorBidi" w:cstheme="majorBidi"/>
        </w:rPr>
      </w:pPr>
    </w:p>
    <w:p w14:paraId="1EBF0706" w14:textId="6648479F" w:rsidR="00477B4A" w:rsidRPr="00CC41B7" w:rsidRDefault="00477B4A" w:rsidP="00CC41B7">
      <w:pPr>
        <w:pStyle w:val="Paragraphedeliste"/>
        <w:numPr>
          <w:ilvl w:val="0"/>
          <w:numId w:val="2"/>
        </w:numPr>
        <w:pBdr>
          <w:bottom w:val="single" w:sz="4" w:space="1" w:color="auto"/>
        </w:pBdr>
        <w:jc w:val="both"/>
        <w:rPr>
          <w:rFonts w:asciiTheme="majorBidi" w:hAnsiTheme="majorBidi" w:cstheme="majorBidi"/>
          <w:b/>
          <w:bCs/>
          <w:smallCaps/>
        </w:rPr>
      </w:pPr>
      <w:r w:rsidRPr="00CC41B7">
        <w:rPr>
          <w:rFonts w:asciiTheme="majorBidi" w:hAnsiTheme="majorBidi" w:cstheme="majorBidi"/>
          <w:b/>
          <w:bCs/>
          <w:smallCaps/>
        </w:rPr>
        <w:t xml:space="preserve">Livrables </w:t>
      </w:r>
    </w:p>
    <w:p w14:paraId="44540B04" w14:textId="4AB0AF0C" w:rsidR="00E65096" w:rsidRPr="006607B9" w:rsidRDefault="00084BB1" w:rsidP="0002044E">
      <w:pPr>
        <w:jc w:val="both"/>
        <w:rPr>
          <w:rFonts w:asciiTheme="majorBidi" w:hAnsiTheme="majorBidi" w:cstheme="majorBidi"/>
        </w:rPr>
      </w:pPr>
      <w:r w:rsidRPr="006607B9">
        <w:rPr>
          <w:rFonts w:asciiTheme="majorBidi" w:hAnsiTheme="majorBidi" w:cstheme="majorBidi"/>
        </w:rPr>
        <w:t>Le presta</w:t>
      </w:r>
      <w:r w:rsidR="0002044E">
        <w:rPr>
          <w:rFonts w:asciiTheme="majorBidi" w:hAnsiTheme="majorBidi" w:cstheme="majorBidi"/>
        </w:rPr>
        <w:t>ta</w:t>
      </w:r>
      <w:r w:rsidRPr="006607B9">
        <w:rPr>
          <w:rFonts w:asciiTheme="majorBidi" w:hAnsiTheme="majorBidi" w:cstheme="majorBidi"/>
        </w:rPr>
        <w:t xml:space="preserve">ire </w:t>
      </w:r>
      <w:r w:rsidR="0002044E">
        <w:rPr>
          <w:rFonts w:asciiTheme="majorBidi" w:hAnsiTheme="majorBidi" w:cstheme="majorBidi"/>
        </w:rPr>
        <w:t xml:space="preserve">devra proposer une méthodologie </w:t>
      </w:r>
      <w:r w:rsidR="00A83FFD">
        <w:rPr>
          <w:rFonts w:asciiTheme="majorBidi" w:hAnsiTheme="majorBidi" w:cstheme="majorBidi"/>
        </w:rPr>
        <w:t xml:space="preserve">incluant </w:t>
      </w:r>
      <w:r w:rsidR="0002044E">
        <w:rPr>
          <w:rFonts w:asciiTheme="majorBidi" w:hAnsiTheme="majorBidi" w:cstheme="majorBidi"/>
        </w:rPr>
        <w:t xml:space="preserve">toutes les activités et tâches à conduire lui permettant de réaliser les livrables attendus. Ces activités devront notamment inclure les missions </w:t>
      </w:r>
      <w:r w:rsidR="00A83FFD">
        <w:rPr>
          <w:rFonts w:asciiTheme="majorBidi" w:hAnsiTheme="majorBidi" w:cstheme="majorBidi"/>
        </w:rPr>
        <w:t xml:space="preserve">présentées </w:t>
      </w:r>
      <w:r w:rsidR="0002044E">
        <w:rPr>
          <w:rFonts w:asciiTheme="majorBidi" w:hAnsiTheme="majorBidi" w:cstheme="majorBidi"/>
        </w:rPr>
        <w:t>dans le tableau ci-dessous</w:t>
      </w:r>
      <w:r w:rsidRPr="006607B9">
        <w:rPr>
          <w:rFonts w:asciiTheme="majorBidi" w:hAnsiTheme="majorBidi" w:cstheme="majorBidi"/>
        </w:rPr>
        <w:t xml:space="preserve"> : </w:t>
      </w:r>
      <w:r w:rsidR="00477B4A" w:rsidRPr="006607B9">
        <w:rPr>
          <w:rFonts w:asciiTheme="majorBidi" w:hAnsiTheme="majorBidi" w:cstheme="majorBidi"/>
        </w:rPr>
        <w:t xml:space="preserve"> </w:t>
      </w:r>
    </w:p>
    <w:tbl>
      <w:tblPr>
        <w:tblStyle w:val="Grilledutableau"/>
        <w:tblW w:w="8217" w:type="dxa"/>
        <w:tblLook w:val="04A0" w:firstRow="1" w:lastRow="0" w:firstColumn="1" w:lastColumn="0" w:noHBand="0" w:noVBand="1"/>
      </w:tblPr>
      <w:tblGrid>
        <w:gridCol w:w="8217"/>
      </w:tblGrid>
      <w:tr w:rsidR="0002044E" w:rsidRPr="006607B9" w14:paraId="1CB42018" w14:textId="77777777" w:rsidTr="0002044E">
        <w:tc>
          <w:tcPr>
            <w:tcW w:w="8217" w:type="dxa"/>
            <w:shd w:val="clear" w:color="auto" w:fill="AEAAAA" w:themeFill="background2" w:themeFillShade="BF"/>
          </w:tcPr>
          <w:p w14:paraId="08237635" w14:textId="67E7C76E" w:rsidR="0002044E" w:rsidRPr="006607B9" w:rsidRDefault="0002044E" w:rsidP="00A67946">
            <w:pPr>
              <w:rPr>
                <w:rFonts w:asciiTheme="majorBidi" w:hAnsiTheme="majorBidi" w:cstheme="majorBidi"/>
                <w:b/>
                <w:bCs/>
              </w:rPr>
            </w:pPr>
            <w:r w:rsidRPr="006607B9">
              <w:rPr>
                <w:rFonts w:asciiTheme="majorBidi" w:hAnsiTheme="majorBidi" w:cstheme="majorBidi"/>
                <w:b/>
                <w:bCs/>
              </w:rPr>
              <w:t>Type d’activité</w:t>
            </w:r>
            <w:r>
              <w:rPr>
                <w:rFonts w:asciiTheme="majorBidi" w:hAnsiTheme="majorBidi" w:cstheme="majorBidi"/>
                <w:b/>
                <w:bCs/>
              </w:rPr>
              <w:t xml:space="preserve"> (Livrable)</w:t>
            </w:r>
          </w:p>
        </w:tc>
      </w:tr>
      <w:tr w:rsidR="0002044E" w:rsidRPr="006607B9" w14:paraId="54E53C16" w14:textId="77777777" w:rsidTr="0002044E">
        <w:tc>
          <w:tcPr>
            <w:tcW w:w="8217" w:type="dxa"/>
          </w:tcPr>
          <w:p w14:paraId="7F014604" w14:textId="4938A655" w:rsidR="0002044E" w:rsidRPr="006607B9" w:rsidRDefault="0002044E" w:rsidP="00A67946">
            <w:pPr>
              <w:jc w:val="both"/>
              <w:rPr>
                <w:rFonts w:asciiTheme="majorBidi" w:hAnsiTheme="majorBidi" w:cstheme="majorBidi"/>
              </w:rPr>
            </w:pPr>
            <w:r w:rsidRPr="006607B9">
              <w:rPr>
                <w:rFonts w:asciiTheme="majorBidi" w:hAnsiTheme="majorBidi" w:cstheme="majorBidi"/>
              </w:rPr>
              <w:t>Briefing avec les parties prenantes </w:t>
            </w:r>
            <w:r>
              <w:rPr>
                <w:rFonts w:asciiTheme="majorBidi" w:hAnsiTheme="majorBidi" w:cstheme="majorBidi"/>
              </w:rPr>
              <w:t>(Compréhension des TRD et attentes de la mission)</w:t>
            </w:r>
            <w:r w:rsidRPr="006607B9">
              <w:rPr>
                <w:rFonts w:asciiTheme="majorBidi" w:hAnsiTheme="majorBidi" w:cstheme="majorBidi"/>
              </w:rPr>
              <w:t xml:space="preserve"> : Unité de coordination du Programme, points focaux</w:t>
            </w:r>
            <w:r>
              <w:rPr>
                <w:rFonts w:asciiTheme="majorBidi" w:hAnsiTheme="majorBidi" w:cstheme="majorBidi"/>
              </w:rPr>
              <w:t>.</w:t>
            </w:r>
            <w:r w:rsidRPr="006607B9">
              <w:rPr>
                <w:rFonts w:asciiTheme="majorBidi" w:hAnsiTheme="majorBidi" w:cstheme="majorBidi"/>
              </w:rPr>
              <w:t xml:space="preserve"> </w:t>
            </w:r>
          </w:p>
        </w:tc>
      </w:tr>
      <w:tr w:rsidR="0002044E" w:rsidRPr="006607B9" w14:paraId="3BC33AAC" w14:textId="77777777" w:rsidTr="0002044E">
        <w:tc>
          <w:tcPr>
            <w:tcW w:w="8217" w:type="dxa"/>
          </w:tcPr>
          <w:p w14:paraId="47250A9B" w14:textId="6CEE1DCA" w:rsidR="0002044E" w:rsidRPr="006607B9" w:rsidRDefault="0002044E" w:rsidP="00CC41B7">
            <w:pPr>
              <w:jc w:val="both"/>
              <w:rPr>
                <w:rFonts w:asciiTheme="majorBidi" w:hAnsiTheme="majorBidi" w:cstheme="majorBidi"/>
              </w:rPr>
            </w:pPr>
            <w:r w:rsidRPr="006607B9">
              <w:rPr>
                <w:rFonts w:asciiTheme="majorBidi" w:hAnsiTheme="majorBidi" w:cstheme="majorBidi"/>
              </w:rPr>
              <w:t>Conception d’une première version du dispositif de suivi et</w:t>
            </w:r>
            <w:r>
              <w:rPr>
                <w:rFonts w:asciiTheme="majorBidi" w:hAnsiTheme="majorBidi" w:cstheme="majorBidi"/>
              </w:rPr>
              <w:t xml:space="preserve"> </w:t>
            </w:r>
            <w:r w:rsidRPr="006607B9">
              <w:rPr>
                <w:rFonts w:asciiTheme="majorBidi" w:hAnsiTheme="majorBidi" w:cstheme="majorBidi"/>
              </w:rPr>
              <w:t>du site web</w:t>
            </w:r>
            <w:r>
              <w:rPr>
                <w:rFonts w:asciiTheme="majorBidi" w:hAnsiTheme="majorBidi" w:cstheme="majorBidi"/>
              </w:rPr>
              <w:t xml:space="preserve">. </w:t>
            </w:r>
          </w:p>
        </w:tc>
      </w:tr>
      <w:tr w:rsidR="0002044E" w:rsidRPr="006607B9" w14:paraId="090FCBB4" w14:textId="77777777" w:rsidTr="0002044E">
        <w:tc>
          <w:tcPr>
            <w:tcW w:w="8217" w:type="dxa"/>
          </w:tcPr>
          <w:p w14:paraId="371F9EBB" w14:textId="0B55AAC2" w:rsidR="0002044E" w:rsidRPr="006607B9" w:rsidRDefault="0002044E" w:rsidP="009A6F49">
            <w:pPr>
              <w:jc w:val="both"/>
              <w:rPr>
                <w:rFonts w:asciiTheme="majorBidi" w:hAnsiTheme="majorBidi" w:cstheme="majorBidi"/>
              </w:rPr>
            </w:pPr>
            <w:r w:rsidRPr="006607B9">
              <w:rPr>
                <w:rFonts w:asciiTheme="majorBidi" w:hAnsiTheme="majorBidi" w:cstheme="majorBidi"/>
              </w:rPr>
              <w:t>Présentation d’une première version du dispositif de suivi et du design du site web </w:t>
            </w:r>
          </w:p>
        </w:tc>
      </w:tr>
      <w:tr w:rsidR="0002044E" w:rsidRPr="006607B9" w14:paraId="52AE26AD" w14:textId="77777777" w:rsidTr="0002044E">
        <w:tc>
          <w:tcPr>
            <w:tcW w:w="8217" w:type="dxa"/>
          </w:tcPr>
          <w:p w14:paraId="05F402D1" w14:textId="13511E5D" w:rsidR="0002044E" w:rsidRPr="006607B9" w:rsidRDefault="0002044E" w:rsidP="009A6F49">
            <w:pPr>
              <w:jc w:val="both"/>
              <w:rPr>
                <w:rFonts w:asciiTheme="majorBidi" w:hAnsiTheme="majorBidi" w:cstheme="majorBidi"/>
              </w:rPr>
            </w:pPr>
            <w:r w:rsidRPr="006607B9">
              <w:rPr>
                <w:rFonts w:asciiTheme="majorBidi" w:hAnsiTheme="majorBidi" w:cstheme="majorBidi"/>
              </w:rPr>
              <w:t xml:space="preserve">Présentation de la nouvelle version du dispositif </w:t>
            </w:r>
            <w:r>
              <w:rPr>
                <w:rFonts w:asciiTheme="majorBidi" w:hAnsiTheme="majorBidi" w:cstheme="majorBidi"/>
              </w:rPr>
              <w:t xml:space="preserve">de suivi </w:t>
            </w:r>
            <w:r w:rsidRPr="006607B9">
              <w:rPr>
                <w:rFonts w:asciiTheme="majorBidi" w:hAnsiTheme="majorBidi" w:cstheme="majorBidi"/>
              </w:rPr>
              <w:t>et d’un site web prenant en compte les observations et suggestions de parties prenantes</w:t>
            </w:r>
          </w:p>
        </w:tc>
      </w:tr>
      <w:tr w:rsidR="0002044E" w:rsidRPr="006607B9" w14:paraId="27DBAEBE" w14:textId="77777777" w:rsidTr="0002044E">
        <w:tc>
          <w:tcPr>
            <w:tcW w:w="8217" w:type="dxa"/>
          </w:tcPr>
          <w:p w14:paraId="47244E2B" w14:textId="3E02FD43" w:rsidR="0002044E" w:rsidRPr="006607B9" w:rsidRDefault="0002044E" w:rsidP="009A6F49">
            <w:pPr>
              <w:jc w:val="both"/>
              <w:rPr>
                <w:rFonts w:asciiTheme="majorBidi" w:hAnsiTheme="majorBidi" w:cstheme="majorBidi"/>
              </w:rPr>
            </w:pPr>
            <w:r w:rsidRPr="006607B9">
              <w:rPr>
                <w:rFonts w:asciiTheme="majorBidi" w:hAnsiTheme="majorBidi" w:cstheme="majorBidi"/>
              </w:rPr>
              <w:t>Exploitation du guide des indicateurs de la scorecard de MCC, Inventaire et collecte de toutes les informations et documents (Lois, règlements</w:t>
            </w:r>
            <w:r>
              <w:rPr>
                <w:rFonts w:asciiTheme="majorBidi" w:hAnsiTheme="majorBidi" w:cstheme="majorBidi"/>
              </w:rPr>
              <w:t xml:space="preserve">, </w:t>
            </w:r>
            <w:r w:rsidRPr="006607B9">
              <w:rPr>
                <w:rFonts w:asciiTheme="majorBidi" w:hAnsiTheme="majorBidi" w:cstheme="majorBidi"/>
              </w:rPr>
              <w:t xml:space="preserve">rapports, </w:t>
            </w:r>
            <w:r>
              <w:rPr>
                <w:rFonts w:asciiTheme="majorBidi" w:hAnsiTheme="majorBidi" w:cstheme="majorBidi"/>
              </w:rPr>
              <w:t>action précise</w:t>
            </w:r>
            <w:r w:rsidRPr="006607B9">
              <w:rPr>
                <w:rFonts w:asciiTheme="majorBidi" w:hAnsiTheme="majorBidi" w:cstheme="majorBidi"/>
              </w:rPr>
              <w:t>, etc.) en lien avec les thématiques de la scorecard</w:t>
            </w:r>
            <w:r>
              <w:rPr>
                <w:rFonts w:asciiTheme="majorBidi" w:hAnsiTheme="majorBidi" w:cstheme="majorBidi"/>
              </w:rPr>
              <w:t>.</w:t>
            </w:r>
          </w:p>
        </w:tc>
      </w:tr>
      <w:tr w:rsidR="0002044E" w:rsidRPr="006607B9" w14:paraId="3514BFBC" w14:textId="77777777" w:rsidTr="0002044E">
        <w:tc>
          <w:tcPr>
            <w:tcW w:w="8217" w:type="dxa"/>
          </w:tcPr>
          <w:p w14:paraId="4BAEBCD0" w14:textId="09F4E4B5" w:rsidR="0002044E" w:rsidRPr="006607B9" w:rsidRDefault="0002044E" w:rsidP="009A6F49">
            <w:pPr>
              <w:jc w:val="both"/>
              <w:rPr>
                <w:rFonts w:asciiTheme="majorBidi" w:hAnsiTheme="majorBidi" w:cstheme="majorBidi"/>
              </w:rPr>
            </w:pPr>
            <w:r>
              <w:rPr>
                <w:rFonts w:asciiTheme="majorBidi" w:hAnsiTheme="majorBidi" w:cstheme="majorBidi"/>
              </w:rPr>
              <w:t>T</w:t>
            </w:r>
            <w:r w:rsidRPr="006607B9">
              <w:rPr>
                <w:rFonts w:asciiTheme="majorBidi" w:hAnsiTheme="majorBidi" w:cstheme="majorBidi"/>
              </w:rPr>
              <w:t xml:space="preserve">raitement et saisie des informations et documents obtenus </w:t>
            </w:r>
            <w:r>
              <w:rPr>
                <w:rFonts w:asciiTheme="majorBidi" w:hAnsiTheme="majorBidi" w:cstheme="majorBidi"/>
              </w:rPr>
              <w:t>dans les 3 langues mentionnées dans le point III.1 (La traduction pourra être réalisée par un prestataire séparé)</w:t>
            </w:r>
          </w:p>
        </w:tc>
      </w:tr>
      <w:tr w:rsidR="0002044E" w:rsidRPr="006607B9" w14:paraId="186296D3" w14:textId="77777777" w:rsidTr="0002044E">
        <w:tc>
          <w:tcPr>
            <w:tcW w:w="8217" w:type="dxa"/>
          </w:tcPr>
          <w:p w14:paraId="780C6B9B" w14:textId="3307634E" w:rsidR="0002044E" w:rsidRPr="006607B9" w:rsidRDefault="0002044E" w:rsidP="009A6F49">
            <w:pPr>
              <w:jc w:val="both"/>
              <w:rPr>
                <w:rFonts w:asciiTheme="majorBidi" w:hAnsiTheme="majorBidi" w:cstheme="majorBidi"/>
              </w:rPr>
            </w:pPr>
            <w:r w:rsidRPr="006607B9">
              <w:rPr>
                <w:rFonts w:asciiTheme="majorBidi" w:hAnsiTheme="majorBidi" w:cstheme="majorBidi"/>
              </w:rPr>
              <w:t xml:space="preserve">Présentation </w:t>
            </w:r>
            <w:r>
              <w:rPr>
                <w:rFonts w:asciiTheme="majorBidi" w:hAnsiTheme="majorBidi" w:cstheme="majorBidi"/>
              </w:rPr>
              <w:t xml:space="preserve">de la </w:t>
            </w:r>
            <w:r w:rsidRPr="006607B9">
              <w:rPr>
                <w:rFonts w:asciiTheme="majorBidi" w:hAnsiTheme="majorBidi" w:cstheme="majorBidi"/>
              </w:rPr>
              <w:t xml:space="preserve">version du dispositif </w:t>
            </w:r>
            <w:r>
              <w:rPr>
                <w:rFonts w:asciiTheme="majorBidi" w:hAnsiTheme="majorBidi" w:cstheme="majorBidi"/>
              </w:rPr>
              <w:t xml:space="preserve">de suivi </w:t>
            </w:r>
            <w:r w:rsidRPr="006607B9">
              <w:rPr>
                <w:rFonts w:asciiTheme="majorBidi" w:hAnsiTheme="majorBidi" w:cstheme="majorBidi"/>
              </w:rPr>
              <w:t xml:space="preserve">et d’un site web opérationnel </w:t>
            </w:r>
            <w:r>
              <w:rPr>
                <w:rFonts w:asciiTheme="majorBidi" w:hAnsiTheme="majorBidi" w:cstheme="majorBidi"/>
              </w:rPr>
              <w:t xml:space="preserve">et installé </w:t>
            </w:r>
            <w:r w:rsidRPr="006607B9">
              <w:rPr>
                <w:rFonts w:asciiTheme="majorBidi" w:hAnsiTheme="majorBidi" w:cstheme="majorBidi"/>
              </w:rPr>
              <w:t xml:space="preserve">chez l’hébergeur indiqué par l’Unité </w:t>
            </w:r>
            <w:r>
              <w:rPr>
                <w:rFonts w:asciiTheme="majorBidi" w:hAnsiTheme="majorBidi" w:cstheme="majorBidi"/>
              </w:rPr>
              <w:t>du Programme MCC</w:t>
            </w:r>
          </w:p>
        </w:tc>
      </w:tr>
      <w:tr w:rsidR="0002044E" w:rsidRPr="006607B9" w14:paraId="4F53EE86" w14:textId="77777777" w:rsidTr="0002044E">
        <w:tc>
          <w:tcPr>
            <w:tcW w:w="8217" w:type="dxa"/>
          </w:tcPr>
          <w:p w14:paraId="1940D7D9" w14:textId="34BC765E" w:rsidR="0002044E" w:rsidRPr="006607B9" w:rsidRDefault="0002044E" w:rsidP="009A6F49">
            <w:pPr>
              <w:jc w:val="both"/>
              <w:rPr>
                <w:rFonts w:asciiTheme="majorBidi" w:hAnsiTheme="majorBidi" w:cstheme="majorBidi"/>
              </w:rPr>
            </w:pPr>
            <w:r w:rsidRPr="006607B9">
              <w:rPr>
                <w:rFonts w:asciiTheme="majorBidi" w:hAnsiTheme="majorBidi" w:cstheme="majorBidi"/>
              </w:rPr>
              <w:t>Formation du personnel et phase tes</w:t>
            </w:r>
            <w:r>
              <w:rPr>
                <w:rFonts w:asciiTheme="majorBidi" w:hAnsiTheme="majorBidi" w:cstheme="majorBidi"/>
              </w:rPr>
              <w:t>Le p</w:t>
            </w:r>
            <w:r w:rsidRPr="006607B9">
              <w:rPr>
                <w:rFonts w:asciiTheme="majorBidi" w:hAnsiTheme="majorBidi" w:cstheme="majorBidi"/>
              </w:rPr>
              <w:t>t </w:t>
            </w:r>
          </w:p>
        </w:tc>
      </w:tr>
      <w:tr w:rsidR="0002044E" w:rsidRPr="006607B9" w14:paraId="4FC7CAEB" w14:textId="77777777" w:rsidTr="0002044E">
        <w:tc>
          <w:tcPr>
            <w:tcW w:w="8217" w:type="dxa"/>
          </w:tcPr>
          <w:p w14:paraId="61F25921" w14:textId="3474503B" w:rsidR="0002044E" w:rsidRPr="006607B9" w:rsidRDefault="0002044E" w:rsidP="009A6F49">
            <w:pPr>
              <w:jc w:val="both"/>
              <w:rPr>
                <w:rFonts w:asciiTheme="majorBidi" w:hAnsiTheme="majorBidi" w:cstheme="majorBidi"/>
              </w:rPr>
            </w:pPr>
            <w:r w:rsidRPr="006607B9">
              <w:rPr>
                <w:rFonts w:asciiTheme="majorBidi" w:hAnsiTheme="majorBidi" w:cstheme="majorBidi"/>
              </w:rPr>
              <w:t>Accompagnement et encadrement de</w:t>
            </w:r>
            <w:r>
              <w:rPr>
                <w:rFonts w:asciiTheme="majorBidi" w:hAnsiTheme="majorBidi" w:cstheme="majorBidi"/>
              </w:rPr>
              <w:t xml:space="preserve"> l’opérationnalisation </w:t>
            </w:r>
            <w:r w:rsidRPr="006607B9">
              <w:rPr>
                <w:rFonts w:asciiTheme="majorBidi" w:hAnsiTheme="majorBidi" w:cstheme="majorBidi"/>
              </w:rPr>
              <w:t>du</w:t>
            </w:r>
            <w:r>
              <w:rPr>
                <w:rFonts w:asciiTheme="majorBidi" w:hAnsiTheme="majorBidi" w:cstheme="majorBidi"/>
              </w:rPr>
              <w:t xml:space="preserve"> dispositif de suivi et du site web</w:t>
            </w:r>
          </w:p>
        </w:tc>
      </w:tr>
      <w:tr w:rsidR="0002044E" w:rsidRPr="006607B9" w14:paraId="2742F65B" w14:textId="77777777" w:rsidTr="0002044E">
        <w:tc>
          <w:tcPr>
            <w:tcW w:w="8217" w:type="dxa"/>
          </w:tcPr>
          <w:p w14:paraId="3EC07B61" w14:textId="77777777" w:rsidR="0002044E" w:rsidRPr="006607B9" w:rsidRDefault="0002044E" w:rsidP="009A6F49">
            <w:pPr>
              <w:rPr>
                <w:rFonts w:asciiTheme="majorBidi" w:hAnsiTheme="majorBidi" w:cstheme="majorBidi"/>
                <w:b/>
                <w:bCs/>
              </w:rPr>
            </w:pPr>
            <w:r w:rsidRPr="006607B9">
              <w:rPr>
                <w:rFonts w:asciiTheme="majorBidi" w:hAnsiTheme="majorBidi" w:cstheme="majorBidi"/>
                <w:b/>
                <w:bCs/>
              </w:rPr>
              <w:t>TOTAL</w:t>
            </w:r>
          </w:p>
        </w:tc>
      </w:tr>
    </w:tbl>
    <w:p w14:paraId="4C137794" w14:textId="77777777" w:rsidR="00477B4A" w:rsidRPr="006607B9" w:rsidRDefault="00477B4A" w:rsidP="00E65096">
      <w:pPr>
        <w:jc w:val="both"/>
        <w:rPr>
          <w:rFonts w:asciiTheme="majorBidi" w:hAnsiTheme="majorBidi" w:cstheme="majorBidi"/>
        </w:rPr>
      </w:pPr>
    </w:p>
    <w:p w14:paraId="5AB19EA8" w14:textId="0FB6F4FE" w:rsidR="00477B4A" w:rsidRPr="00CC41B7" w:rsidRDefault="00477B4A" w:rsidP="00CD207E">
      <w:pPr>
        <w:pStyle w:val="Paragraphedeliste"/>
        <w:numPr>
          <w:ilvl w:val="0"/>
          <w:numId w:val="2"/>
        </w:numPr>
        <w:pBdr>
          <w:bottom w:val="single" w:sz="4" w:space="1" w:color="auto"/>
        </w:pBdr>
        <w:jc w:val="both"/>
        <w:rPr>
          <w:rFonts w:asciiTheme="majorBidi" w:hAnsiTheme="majorBidi" w:cstheme="majorBidi"/>
          <w:b/>
          <w:bCs/>
          <w:smallCaps/>
        </w:rPr>
      </w:pPr>
      <w:r w:rsidRPr="00CC41B7">
        <w:rPr>
          <w:rFonts w:asciiTheme="majorBidi" w:hAnsiTheme="majorBidi" w:cstheme="majorBidi"/>
          <w:b/>
          <w:bCs/>
          <w:smallCaps/>
        </w:rPr>
        <w:t>Profil du prestataire de</w:t>
      </w:r>
      <w:r w:rsidR="000D31EF" w:rsidRPr="00CC41B7">
        <w:rPr>
          <w:rFonts w:asciiTheme="majorBidi" w:hAnsiTheme="majorBidi" w:cstheme="majorBidi"/>
          <w:b/>
          <w:bCs/>
          <w:smallCaps/>
        </w:rPr>
        <w:t xml:space="preserve"> </w:t>
      </w:r>
      <w:r w:rsidRPr="00CC41B7">
        <w:rPr>
          <w:rFonts w:asciiTheme="majorBidi" w:hAnsiTheme="majorBidi" w:cstheme="majorBidi"/>
          <w:b/>
          <w:bCs/>
          <w:smallCaps/>
        </w:rPr>
        <w:t xml:space="preserve">services </w:t>
      </w:r>
    </w:p>
    <w:p w14:paraId="7481847B" w14:textId="089C9E93" w:rsidR="00863FDE" w:rsidRPr="006607B9" w:rsidRDefault="00863FDE" w:rsidP="00863FDE">
      <w:pPr>
        <w:spacing w:before="240"/>
        <w:jc w:val="both"/>
        <w:rPr>
          <w:rFonts w:asciiTheme="majorBidi" w:hAnsiTheme="majorBidi" w:cstheme="majorBidi"/>
        </w:rPr>
      </w:pPr>
      <w:r w:rsidRPr="006607B9">
        <w:rPr>
          <w:rFonts w:asciiTheme="majorBidi" w:hAnsiTheme="majorBidi" w:cstheme="majorBidi"/>
        </w:rPr>
        <w:t>Le prestataire devra</w:t>
      </w:r>
    </w:p>
    <w:p w14:paraId="57EEC24F" w14:textId="72DC9143" w:rsidR="00477B4A" w:rsidRPr="006607B9" w:rsidRDefault="00BA4EC7" w:rsidP="00863FDE">
      <w:pPr>
        <w:pStyle w:val="Paragraphedeliste"/>
        <w:numPr>
          <w:ilvl w:val="0"/>
          <w:numId w:val="3"/>
        </w:numPr>
        <w:jc w:val="both"/>
        <w:rPr>
          <w:rFonts w:asciiTheme="majorBidi" w:hAnsiTheme="majorBidi" w:cstheme="majorBidi"/>
        </w:rPr>
      </w:pPr>
      <w:r w:rsidRPr="006607B9">
        <w:rPr>
          <w:rFonts w:asciiTheme="majorBidi" w:hAnsiTheme="majorBidi" w:cstheme="majorBidi"/>
        </w:rPr>
        <w:t>Être</w:t>
      </w:r>
      <w:r w:rsidR="00477B4A" w:rsidRPr="006607B9">
        <w:rPr>
          <w:rFonts w:asciiTheme="majorBidi" w:hAnsiTheme="majorBidi" w:cstheme="majorBidi"/>
        </w:rPr>
        <w:t xml:space="preserve"> titulaire d’un diplôme de niveau BAC+</w:t>
      </w:r>
      <w:r w:rsidR="00863FDE" w:rsidRPr="006607B9">
        <w:rPr>
          <w:rFonts w:asciiTheme="majorBidi" w:hAnsiTheme="majorBidi" w:cstheme="majorBidi"/>
        </w:rPr>
        <w:t>5</w:t>
      </w:r>
      <w:r w:rsidR="00477B4A" w:rsidRPr="006607B9">
        <w:rPr>
          <w:rFonts w:asciiTheme="majorBidi" w:hAnsiTheme="majorBidi" w:cstheme="majorBidi"/>
        </w:rPr>
        <w:t xml:space="preserve"> dans le domaine de l’informatique ou de la communication avec une composante sur les technologies Internet ; </w:t>
      </w:r>
    </w:p>
    <w:p w14:paraId="2D3FA6E8" w14:textId="34B748E4" w:rsidR="00477B4A" w:rsidRPr="006607B9" w:rsidRDefault="0057180C" w:rsidP="00863FDE">
      <w:pPr>
        <w:pStyle w:val="Paragraphedeliste"/>
        <w:numPr>
          <w:ilvl w:val="0"/>
          <w:numId w:val="3"/>
        </w:numPr>
        <w:jc w:val="both"/>
        <w:rPr>
          <w:rFonts w:asciiTheme="majorBidi" w:hAnsiTheme="majorBidi" w:cstheme="majorBidi"/>
        </w:rPr>
      </w:pPr>
      <w:r>
        <w:rPr>
          <w:rFonts w:asciiTheme="majorBidi" w:hAnsiTheme="majorBidi" w:cstheme="majorBidi"/>
        </w:rPr>
        <w:t>Justifier d’un minimum de 3</w:t>
      </w:r>
      <w:r w:rsidR="00477B4A" w:rsidRPr="006607B9">
        <w:rPr>
          <w:rFonts w:asciiTheme="majorBidi" w:hAnsiTheme="majorBidi" w:cstheme="majorBidi"/>
        </w:rPr>
        <w:t xml:space="preserve"> ans d’expérience professionnelle dans la conception</w:t>
      </w:r>
      <w:r w:rsidR="000117DF">
        <w:rPr>
          <w:rFonts w:asciiTheme="majorBidi" w:hAnsiTheme="majorBidi" w:cstheme="majorBidi"/>
        </w:rPr>
        <w:t xml:space="preserve"> et </w:t>
      </w:r>
      <w:r w:rsidR="00344C75" w:rsidRPr="006607B9">
        <w:rPr>
          <w:rFonts w:asciiTheme="majorBidi" w:hAnsiTheme="majorBidi" w:cstheme="majorBidi"/>
        </w:rPr>
        <w:t>l</w:t>
      </w:r>
      <w:r w:rsidR="009A6F49">
        <w:rPr>
          <w:rFonts w:asciiTheme="majorBidi" w:hAnsiTheme="majorBidi" w:cstheme="majorBidi"/>
        </w:rPr>
        <w:t xml:space="preserve">a mise en place </w:t>
      </w:r>
      <w:r w:rsidR="00477B4A" w:rsidRPr="006607B9">
        <w:rPr>
          <w:rFonts w:asciiTheme="majorBidi" w:hAnsiTheme="majorBidi" w:cstheme="majorBidi"/>
        </w:rPr>
        <w:t>d</w:t>
      </w:r>
      <w:r w:rsidR="00773AF7" w:rsidRPr="006607B9">
        <w:rPr>
          <w:rFonts w:asciiTheme="majorBidi" w:hAnsiTheme="majorBidi" w:cstheme="majorBidi"/>
        </w:rPr>
        <w:t xml:space="preserve">u dispositif de suivi et du </w:t>
      </w:r>
      <w:r w:rsidR="00477B4A" w:rsidRPr="006607B9">
        <w:rPr>
          <w:rFonts w:asciiTheme="majorBidi" w:hAnsiTheme="majorBidi" w:cstheme="majorBidi"/>
        </w:rPr>
        <w:t xml:space="preserve">site </w:t>
      </w:r>
      <w:r w:rsidR="00773AF7" w:rsidRPr="006607B9">
        <w:rPr>
          <w:rFonts w:asciiTheme="majorBidi" w:hAnsiTheme="majorBidi" w:cstheme="majorBidi"/>
        </w:rPr>
        <w:t>web ;</w:t>
      </w:r>
      <w:r w:rsidR="00477B4A" w:rsidRPr="006607B9">
        <w:rPr>
          <w:rFonts w:asciiTheme="majorBidi" w:hAnsiTheme="majorBidi" w:cstheme="majorBidi"/>
        </w:rPr>
        <w:t xml:space="preserve"> </w:t>
      </w:r>
    </w:p>
    <w:p w14:paraId="6953CA36" w14:textId="73FD9DE2" w:rsidR="00477B4A" w:rsidRPr="006607B9" w:rsidRDefault="0057180C" w:rsidP="00863FDE">
      <w:pPr>
        <w:pStyle w:val="Paragraphedeliste"/>
        <w:numPr>
          <w:ilvl w:val="0"/>
          <w:numId w:val="3"/>
        </w:numPr>
        <w:jc w:val="both"/>
        <w:rPr>
          <w:rFonts w:asciiTheme="majorBidi" w:hAnsiTheme="majorBidi" w:cstheme="majorBidi"/>
        </w:rPr>
      </w:pPr>
      <w:r>
        <w:rPr>
          <w:rFonts w:asciiTheme="majorBidi" w:hAnsiTheme="majorBidi" w:cstheme="majorBidi"/>
        </w:rPr>
        <w:t>Avoir réalisé au moins 3</w:t>
      </w:r>
      <w:r w:rsidR="00477B4A" w:rsidRPr="006607B9">
        <w:rPr>
          <w:rFonts w:asciiTheme="majorBidi" w:hAnsiTheme="majorBidi" w:cstheme="majorBidi"/>
        </w:rPr>
        <w:t xml:space="preserve"> </w:t>
      </w:r>
      <w:r w:rsidR="00D70A22" w:rsidRPr="006607B9">
        <w:rPr>
          <w:rFonts w:asciiTheme="majorBidi" w:hAnsiTheme="majorBidi" w:cstheme="majorBidi"/>
        </w:rPr>
        <w:t xml:space="preserve">expériences </w:t>
      </w:r>
      <w:r w:rsidR="000117DF" w:rsidRPr="006607B9">
        <w:rPr>
          <w:rFonts w:asciiTheme="majorBidi" w:hAnsiTheme="majorBidi" w:cstheme="majorBidi"/>
        </w:rPr>
        <w:t>similaires ;</w:t>
      </w:r>
      <w:r w:rsidR="00477B4A" w:rsidRPr="006607B9">
        <w:rPr>
          <w:rFonts w:asciiTheme="majorBidi" w:hAnsiTheme="majorBidi" w:cstheme="majorBidi"/>
        </w:rPr>
        <w:t xml:space="preserve"> </w:t>
      </w:r>
    </w:p>
    <w:p w14:paraId="544E6B73" w14:textId="62F006EF" w:rsidR="00477B4A" w:rsidRPr="006607B9" w:rsidRDefault="00477B4A" w:rsidP="00863FDE">
      <w:pPr>
        <w:pStyle w:val="Paragraphedeliste"/>
        <w:numPr>
          <w:ilvl w:val="0"/>
          <w:numId w:val="3"/>
        </w:numPr>
        <w:jc w:val="both"/>
        <w:rPr>
          <w:rFonts w:asciiTheme="majorBidi" w:hAnsiTheme="majorBidi" w:cstheme="majorBidi"/>
        </w:rPr>
      </w:pPr>
      <w:r w:rsidRPr="006607B9">
        <w:rPr>
          <w:rFonts w:asciiTheme="majorBidi" w:hAnsiTheme="majorBidi" w:cstheme="majorBidi"/>
        </w:rPr>
        <w:t xml:space="preserve">Avoir une bonne maîtrise </w:t>
      </w:r>
      <w:r w:rsidR="00CD207E" w:rsidRPr="006607B9">
        <w:rPr>
          <w:rFonts w:asciiTheme="majorBidi" w:hAnsiTheme="majorBidi" w:cstheme="majorBidi"/>
        </w:rPr>
        <w:t>de l’arabe</w:t>
      </w:r>
      <w:r w:rsidR="006C1477">
        <w:rPr>
          <w:rFonts w:asciiTheme="majorBidi" w:hAnsiTheme="majorBidi" w:cstheme="majorBidi"/>
        </w:rPr>
        <w:t xml:space="preserve"> et du </w:t>
      </w:r>
      <w:r w:rsidR="006C1477" w:rsidRPr="006607B9">
        <w:rPr>
          <w:rFonts w:asciiTheme="majorBidi" w:hAnsiTheme="majorBidi" w:cstheme="majorBidi"/>
        </w:rPr>
        <w:t>français</w:t>
      </w:r>
      <w:r w:rsidR="006C1477">
        <w:rPr>
          <w:rFonts w:asciiTheme="majorBidi" w:hAnsiTheme="majorBidi" w:cstheme="majorBidi"/>
        </w:rPr>
        <w:t xml:space="preserve">. La maitrise de </w:t>
      </w:r>
      <w:r w:rsidR="00863FDE" w:rsidRPr="006C1477">
        <w:rPr>
          <w:rFonts w:asciiTheme="majorBidi" w:hAnsiTheme="majorBidi" w:cstheme="majorBidi"/>
        </w:rPr>
        <w:t>l’anglais</w:t>
      </w:r>
      <w:r w:rsidR="006C1477" w:rsidRPr="006C1477">
        <w:rPr>
          <w:rFonts w:asciiTheme="majorBidi" w:hAnsiTheme="majorBidi" w:cstheme="majorBidi"/>
        </w:rPr>
        <w:t xml:space="preserve"> est un </w:t>
      </w:r>
      <w:r w:rsidR="000117DF" w:rsidRPr="006C1477">
        <w:rPr>
          <w:rFonts w:asciiTheme="majorBidi" w:hAnsiTheme="majorBidi" w:cstheme="majorBidi"/>
        </w:rPr>
        <w:t>atout</w:t>
      </w:r>
      <w:r w:rsidR="000117DF" w:rsidRPr="006607B9">
        <w:rPr>
          <w:rFonts w:asciiTheme="majorBidi" w:hAnsiTheme="majorBidi" w:cstheme="majorBidi"/>
        </w:rPr>
        <w:t>;</w:t>
      </w:r>
      <w:r w:rsidRPr="006607B9">
        <w:rPr>
          <w:rFonts w:asciiTheme="majorBidi" w:hAnsiTheme="majorBidi" w:cstheme="majorBidi"/>
        </w:rPr>
        <w:t xml:space="preserve"> </w:t>
      </w:r>
    </w:p>
    <w:p w14:paraId="576AE6F3" w14:textId="55A14ECD" w:rsidR="00477B4A" w:rsidRPr="006607B9" w:rsidRDefault="00745703" w:rsidP="00863FDE">
      <w:pPr>
        <w:pStyle w:val="Paragraphedeliste"/>
        <w:numPr>
          <w:ilvl w:val="0"/>
          <w:numId w:val="3"/>
        </w:numPr>
        <w:jc w:val="both"/>
        <w:rPr>
          <w:rFonts w:asciiTheme="majorBidi" w:hAnsiTheme="majorBidi" w:cstheme="majorBidi"/>
        </w:rPr>
      </w:pPr>
      <w:r>
        <w:rPr>
          <w:rFonts w:asciiTheme="majorBidi" w:hAnsiTheme="majorBidi" w:cstheme="majorBidi"/>
        </w:rPr>
        <w:t xml:space="preserve">Avoir une excellente </w:t>
      </w:r>
      <w:r w:rsidR="00477B4A" w:rsidRPr="006607B9">
        <w:rPr>
          <w:rFonts w:asciiTheme="majorBidi" w:hAnsiTheme="majorBidi" w:cstheme="majorBidi"/>
        </w:rPr>
        <w:t>maîtrise des outils bure</w:t>
      </w:r>
      <w:r w:rsidR="00C5094A">
        <w:rPr>
          <w:rFonts w:asciiTheme="majorBidi" w:hAnsiTheme="majorBidi" w:cstheme="majorBidi"/>
        </w:rPr>
        <w:t xml:space="preserve">autiques </w:t>
      </w:r>
      <w:r w:rsidR="00477B4A" w:rsidRPr="006607B9">
        <w:rPr>
          <w:rFonts w:asciiTheme="majorBidi" w:hAnsiTheme="majorBidi" w:cstheme="majorBidi"/>
        </w:rPr>
        <w:t>et des techno</w:t>
      </w:r>
      <w:r w:rsidR="00C5094A">
        <w:rPr>
          <w:rFonts w:asciiTheme="majorBidi" w:hAnsiTheme="majorBidi" w:cstheme="majorBidi"/>
        </w:rPr>
        <w:t>logies de l’internet</w:t>
      </w:r>
      <w:r w:rsidR="00477B4A" w:rsidRPr="006607B9">
        <w:rPr>
          <w:rFonts w:asciiTheme="majorBidi" w:hAnsiTheme="majorBidi" w:cstheme="majorBidi"/>
        </w:rPr>
        <w:t xml:space="preserve"> ; </w:t>
      </w:r>
    </w:p>
    <w:p w14:paraId="76020C9A" w14:textId="2FFF70C4" w:rsidR="00477B4A" w:rsidRPr="006607B9" w:rsidRDefault="00477B4A" w:rsidP="00863FDE">
      <w:pPr>
        <w:pStyle w:val="Paragraphedeliste"/>
        <w:numPr>
          <w:ilvl w:val="0"/>
          <w:numId w:val="3"/>
        </w:numPr>
        <w:jc w:val="both"/>
        <w:rPr>
          <w:rFonts w:asciiTheme="majorBidi" w:hAnsiTheme="majorBidi" w:cstheme="majorBidi"/>
        </w:rPr>
      </w:pPr>
      <w:r w:rsidRPr="006607B9">
        <w:rPr>
          <w:rFonts w:asciiTheme="majorBidi" w:hAnsiTheme="majorBidi" w:cstheme="majorBidi"/>
        </w:rPr>
        <w:t>Avoir une bonne pratique d</w:t>
      </w:r>
      <w:r w:rsidR="00C5094A">
        <w:rPr>
          <w:rFonts w:asciiTheme="majorBidi" w:hAnsiTheme="majorBidi" w:cstheme="majorBidi"/>
        </w:rPr>
        <w:t>es outils de retouche d’images</w:t>
      </w:r>
      <w:r w:rsidR="006C1477">
        <w:rPr>
          <w:rFonts w:asciiTheme="majorBidi" w:hAnsiTheme="majorBidi" w:cstheme="majorBidi"/>
        </w:rPr>
        <w:t xml:space="preserve">. </w:t>
      </w:r>
    </w:p>
    <w:p w14:paraId="5812E88A" w14:textId="77777777" w:rsidR="00863FDE" w:rsidRPr="006607B9" w:rsidRDefault="00863FDE" w:rsidP="00863FDE">
      <w:pPr>
        <w:pStyle w:val="Paragraphedeliste"/>
        <w:jc w:val="both"/>
        <w:rPr>
          <w:rFonts w:asciiTheme="majorBidi" w:hAnsiTheme="majorBidi" w:cstheme="majorBidi"/>
        </w:rPr>
      </w:pPr>
    </w:p>
    <w:p w14:paraId="70F4386A" w14:textId="4C40E859" w:rsidR="00863FDE" w:rsidRPr="00CC41B7" w:rsidRDefault="00863FDE" w:rsidP="00863FDE">
      <w:pPr>
        <w:pStyle w:val="Paragraphedeliste"/>
        <w:numPr>
          <w:ilvl w:val="0"/>
          <w:numId w:val="2"/>
        </w:numPr>
        <w:pBdr>
          <w:bottom w:val="single" w:sz="4" w:space="1" w:color="auto"/>
        </w:pBdr>
        <w:jc w:val="both"/>
        <w:rPr>
          <w:rFonts w:asciiTheme="majorBidi" w:hAnsiTheme="majorBidi" w:cstheme="majorBidi"/>
          <w:b/>
          <w:bCs/>
          <w:smallCaps/>
        </w:rPr>
      </w:pPr>
      <w:r w:rsidRPr="00CC41B7">
        <w:rPr>
          <w:rFonts w:asciiTheme="majorBidi" w:hAnsiTheme="majorBidi" w:cstheme="majorBidi"/>
          <w:b/>
          <w:bCs/>
          <w:smallCaps/>
        </w:rPr>
        <w:t>Validation des livrables</w:t>
      </w:r>
    </w:p>
    <w:p w14:paraId="1F5B9325" w14:textId="758251CA" w:rsidR="00863FDE" w:rsidRDefault="00773AF7" w:rsidP="00C5094A">
      <w:pPr>
        <w:jc w:val="both"/>
        <w:rPr>
          <w:rFonts w:asciiTheme="majorBidi" w:hAnsiTheme="majorBidi" w:cstheme="majorBidi"/>
        </w:rPr>
      </w:pPr>
      <w:r w:rsidRPr="006607B9">
        <w:rPr>
          <w:rFonts w:asciiTheme="majorBidi" w:hAnsiTheme="majorBidi" w:cstheme="majorBidi"/>
        </w:rPr>
        <w:t xml:space="preserve">L’Unité de Coordination du Programme MCC, bénéficiaire de la prestation, mettra en place un mécanisme de validation des livrables et en informera le prestataire. </w:t>
      </w:r>
    </w:p>
    <w:p w14:paraId="049B4596" w14:textId="7FEC3F95" w:rsidR="00A83FFD" w:rsidRPr="00CC41B7" w:rsidRDefault="00A83FFD" w:rsidP="00A83FFD">
      <w:pPr>
        <w:pStyle w:val="Paragraphedeliste"/>
        <w:numPr>
          <w:ilvl w:val="0"/>
          <w:numId w:val="2"/>
        </w:numPr>
        <w:pBdr>
          <w:bottom w:val="single" w:sz="4" w:space="1" w:color="auto"/>
        </w:pBdr>
        <w:jc w:val="both"/>
        <w:rPr>
          <w:rFonts w:asciiTheme="majorBidi" w:hAnsiTheme="majorBidi" w:cstheme="majorBidi"/>
          <w:b/>
          <w:bCs/>
          <w:smallCaps/>
        </w:rPr>
      </w:pPr>
      <w:r>
        <w:rPr>
          <w:rFonts w:asciiTheme="majorBidi" w:hAnsiTheme="majorBidi" w:cstheme="majorBidi"/>
          <w:b/>
          <w:bCs/>
          <w:smallCaps/>
        </w:rPr>
        <w:t xml:space="preserve">Documents a fournir </w:t>
      </w:r>
      <w:r w:rsidR="00C5094A">
        <w:rPr>
          <w:rFonts w:asciiTheme="majorBidi" w:hAnsiTheme="majorBidi" w:cstheme="majorBidi"/>
          <w:b/>
          <w:bCs/>
          <w:smallCaps/>
        </w:rPr>
        <w:t>ET DATE LIMITE DE SOUMISSION</w:t>
      </w:r>
    </w:p>
    <w:p w14:paraId="53C939B9" w14:textId="785B7549" w:rsidR="00A83FFD" w:rsidRPr="006607B9" w:rsidRDefault="00A83FFD" w:rsidP="00A83FFD">
      <w:pPr>
        <w:jc w:val="both"/>
        <w:rPr>
          <w:rFonts w:asciiTheme="majorBidi" w:hAnsiTheme="majorBidi" w:cstheme="majorBidi"/>
        </w:rPr>
      </w:pPr>
      <w:r>
        <w:rPr>
          <w:rFonts w:asciiTheme="majorBidi" w:hAnsiTheme="majorBidi" w:cstheme="majorBidi"/>
        </w:rPr>
        <w:t xml:space="preserve">Le consultant soumettra une méthodologie succincte, un CV et une proposition financière à la Direction des Affaires Administratives du </w:t>
      </w:r>
      <w:r w:rsidR="0057180C">
        <w:rPr>
          <w:rFonts w:asciiTheme="majorBidi" w:hAnsiTheme="majorBidi" w:cstheme="majorBidi"/>
        </w:rPr>
        <w:t>Ministère</w:t>
      </w:r>
      <w:r>
        <w:rPr>
          <w:rFonts w:asciiTheme="majorBidi" w:hAnsiTheme="majorBidi" w:cstheme="majorBidi"/>
        </w:rPr>
        <w:t xml:space="preserve"> de l’</w:t>
      </w:r>
      <w:r w:rsidR="0057180C">
        <w:rPr>
          <w:rFonts w:asciiTheme="majorBidi" w:hAnsiTheme="majorBidi" w:cstheme="majorBidi"/>
        </w:rPr>
        <w:t xml:space="preserve">Economie et du </w:t>
      </w:r>
      <w:r>
        <w:rPr>
          <w:rFonts w:asciiTheme="majorBidi" w:hAnsiTheme="majorBidi" w:cstheme="majorBidi"/>
        </w:rPr>
        <w:t>Développement Du</w:t>
      </w:r>
      <w:r w:rsidR="0057180C">
        <w:rPr>
          <w:rFonts w:asciiTheme="majorBidi" w:hAnsiTheme="majorBidi" w:cstheme="majorBidi"/>
        </w:rPr>
        <w:t>rable dans une enveloppe fermée</w:t>
      </w:r>
      <w:r w:rsidR="00C5094A">
        <w:rPr>
          <w:rFonts w:asciiTheme="majorBidi" w:hAnsiTheme="majorBidi" w:cstheme="majorBidi"/>
        </w:rPr>
        <w:t xml:space="preserve"> au</w:t>
      </w:r>
      <w:r w:rsidR="00745703">
        <w:rPr>
          <w:rFonts w:asciiTheme="majorBidi" w:hAnsiTheme="majorBidi" w:cstheme="majorBidi"/>
        </w:rPr>
        <w:t xml:space="preserve"> plus</w:t>
      </w:r>
      <w:r w:rsidR="00BC0A84">
        <w:rPr>
          <w:rFonts w:asciiTheme="majorBidi" w:hAnsiTheme="majorBidi" w:cstheme="majorBidi"/>
        </w:rPr>
        <w:t xml:space="preserve"> tard</w:t>
      </w:r>
      <w:bookmarkStart w:id="2" w:name="_GoBack"/>
      <w:bookmarkEnd w:id="2"/>
      <w:r w:rsidR="00745703">
        <w:rPr>
          <w:rFonts w:asciiTheme="majorBidi" w:hAnsiTheme="majorBidi" w:cstheme="majorBidi"/>
        </w:rPr>
        <w:t xml:space="preserve"> le jeudi 22 février 2024 à 12</w:t>
      </w:r>
      <w:r w:rsidR="00C5094A">
        <w:rPr>
          <w:rFonts w:asciiTheme="majorBidi" w:hAnsiTheme="majorBidi" w:cstheme="majorBidi"/>
        </w:rPr>
        <w:t>H</w:t>
      </w:r>
      <w:r>
        <w:rPr>
          <w:rFonts w:asciiTheme="majorBidi" w:hAnsiTheme="majorBidi" w:cstheme="majorBidi"/>
        </w:rPr>
        <w:t xml:space="preserve">. </w:t>
      </w:r>
    </w:p>
    <w:p w14:paraId="1FB1D73F" w14:textId="77777777" w:rsidR="00A83FFD" w:rsidRPr="006607B9" w:rsidRDefault="00A83FFD" w:rsidP="00863FDE">
      <w:pPr>
        <w:jc w:val="both"/>
        <w:rPr>
          <w:rFonts w:asciiTheme="majorBidi" w:hAnsiTheme="majorBidi" w:cstheme="majorBidi"/>
        </w:rPr>
      </w:pPr>
    </w:p>
    <w:sectPr w:rsidR="00A83FFD" w:rsidRPr="006607B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3CA66" w14:textId="77777777" w:rsidR="00AA4684" w:rsidRDefault="00AA4684" w:rsidP="00D40209">
      <w:pPr>
        <w:spacing w:after="0" w:line="240" w:lineRule="auto"/>
      </w:pPr>
      <w:r>
        <w:separator/>
      </w:r>
    </w:p>
  </w:endnote>
  <w:endnote w:type="continuationSeparator" w:id="0">
    <w:p w14:paraId="5AF11D2F" w14:textId="77777777" w:rsidR="00AA4684" w:rsidRDefault="00AA4684" w:rsidP="00D40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2E6D4" w14:textId="77777777" w:rsidR="00AA4684" w:rsidRDefault="00AA4684" w:rsidP="00D40209">
      <w:pPr>
        <w:spacing w:after="0" w:line="240" w:lineRule="auto"/>
      </w:pPr>
      <w:r>
        <w:separator/>
      </w:r>
    </w:p>
  </w:footnote>
  <w:footnote w:type="continuationSeparator" w:id="0">
    <w:p w14:paraId="19BEB6EB" w14:textId="77777777" w:rsidR="00AA4684" w:rsidRDefault="00AA4684" w:rsidP="00D402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0971"/>
    <w:multiLevelType w:val="hybridMultilevel"/>
    <w:tmpl w:val="B61CEF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C202667"/>
    <w:multiLevelType w:val="hybridMultilevel"/>
    <w:tmpl w:val="C712A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1E2F1C"/>
    <w:multiLevelType w:val="hybridMultilevel"/>
    <w:tmpl w:val="B798D6B0"/>
    <w:lvl w:ilvl="0" w:tplc="7674D700">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703161AB"/>
    <w:multiLevelType w:val="hybridMultilevel"/>
    <w:tmpl w:val="B716751A"/>
    <w:lvl w:ilvl="0" w:tplc="D2FA3D6C">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751B5F9F"/>
    <w:multiLevelType w:val="hybridMultilevel"/>
    <w:tmpl w:val="594AC8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B4A"/>
    <w:rsid w:val="000117DF"/>
    <w:rsid w:val="0002044E"/>
    <w:rsid w:val="000424DC"/>
    <w:rsid w:val="00045EEA"/>
    <w:rsid w:val="00073037"/>
    <w:rsid w:val="00084BB1"/>
    <w:rsid w:val="00095C1C"/>
    <w:rsid w:val="000D31EF"/>
    <w:rsid w:val="00166AA1"/>
    <w:rsid w:val="00175BC0"/>
    <w:rsid w:val="001D1033"/>
    <w:rsid w:val="00344C75"/>
    <w:rsid w:val="00347F50"/>
    <w:rsid w:val="0038452F"/>
    <w:rsid w:val="003C0BB4"/>
    <w:rsid w:val="003D4B5F"/>
    <w:rsid w:val="00400062"/>
    <w:rsid w:val="00400BB3"/>
    <w:rsid w:val="00477B4A"/>
    <w:rsid w:val="0049608A"/>
    <w:rsid w:val="005245F0"/>
    <w:rsid w:val="005436BA"/>
    <w:rsid w:val="0057180C"/>
    <w:rsid w:val="0058243D"/>
    <w:rsid w:val="0058725E"/>
    <w:rsid w:val="005C3D73"/>
    <w:rsid w:val="005F7778"/>
    <w:rsid w:val="006352C3"/>
    <w:rsid w:val="00651D8F"/>
    <w:rsid w:val="006607B9"/>
    <w:rsid w:val="00671254"/>
    <w:rsid w:val="006721CB"/>
    <w:rsid w:val="006C1477"/>
    <w:rsid w:val="00745703"/>
    <w:rsid w:val="00756193"/>
    <w:rsid w:val="00773AF7"/>
    <w:rsid w:val="00784E92"/>
    <w:rsid w:val="007B7E96"/>
    <w:rsid w:val="007C153C"/>
    <w:rsid w:val="008263AD"/>
    <w:rsid w:val="00833DBB"/>
    <w:rsid w:val="00863FDE"/>
    <w:rsid w:val="00885103"/>
    <w:rsid w:val="009004A4"/>
    <w:rsid w:val="009237E1"/>
    <w:rsid w:val="009320D3"/>
    <w:rsid w:val="009A6F49"/>
    <w:rsid w:val="00A058B6"/>
    <w:rsid w:val="00A55C70"/>
    <w:rsid w:val="00A83FFD"/>
    <w:rsid w:val="00AA4684"/>
    <w:rsid w:val="00AF37E6"/>
    <w:rsid w:val="00B001AA"/>
    <w:rsid w:val="00B21759"/>
    <w:rsid w:val="00B824AE"/>
    <w:rsid w:val="00BA4EC7"/>
    <w:rsid w:val="00BC0347"/>
    <w:rsid w:val="00BC0A84"/>
    <w:rsid w:val="00C5094A"/>
    <w:rsid w:val="00C63EA0"/>
    <w:rsid w:val="00C903BD"/>
    <w:rsid w:val="00CA2663"/>
    <w:rsid w:val="00CC41B7"/>
    <w:rsid w:val="00CD207E"/>
    <w:rsid w:val="00D40209"/>
    <w:rsid w:val="00D70A22"/>
    <w:rsid w:val="00DC64EE"/>
    <w:rsid w:val="00E41A62"/>
    <w:rsid w:val="00E65096"/>
    <w:rsid w:val="00E92FF5"/>
    <w:rsid w:val="00EE1337"/>
    <w:rsid w:val="00F01018"/>
    <w:rsid w:val="00F1025A"/>
    <w:rsid w:val="00FC64DF"/>
    <w:rsid w:val="00FD0E97"/>
    <w:rsid w:val="00FD4AE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D11C7"/>
  <w15:chartTrackingRefBased/>
  <w15:docId w15:val="{42C163B5-0DAB-4C03-BE91-73F8DD364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Bullet1,Grille moyenne 1 - Accent 21,References,Bullets,RM1,Paragraphe de liste1,Numbered List Paragraph,ReferencesCxSpLast,List Bullet Mary,List Paragraph (numbered (a)),List Paragraph1,WB List Paragraph,Liste 1,List Paragraph nowy"/>
    <w:basedOn w:val="Normal"/>
    <w:link w:val="ParagraphedelisteCar"/>
    <w:uiPriority w:val="34"/>
    <w:qFormat/>
    <w:rsid w:val="00477B4A"/>
    <w:pPr>
      <w:ind w:left="720"/>
      <w:contextualSpacing/>
    </w:pPr>
  </w:style>
  <w:style w:type="paragraph" w:styleId="NormalWeb">
    <w:name w:val="Normal (Web)"/>
    <w:basedOn w:val="Normal"/>
    <w:uiPriority w:val="99"/>
    <w:semiHidden/>
    <w:unhideWhenUsed/>
    <w:rsid w:val="00FD0E97"/>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Accentuation">
    <w:name w:val="Emphasis"/>
    <w:basedOn w:val="Policepardfaut"/>
    <w:uiPriority w:val="20"/>
    <w:qFormat/>
    <w:rsid w:val="00FD0E97"/>
    <w:rPr>
      <w:i/>
      <w:iCs/>
    </w:rPr>
  </w:style>
  <w:style w:type="character" w:customStyle="1" w:styleId="ParagraphedelisteCar">
    <w:name w:val="Paragraphe de liste Car"/>
    <w:aliases w:val="Bullet1 Car,Grille moyenne 1 - Accent 21 Car,References Car,Bullets Car,RM1 Car,Paragraphe de liste1 Car,Numbered List Paragraph Car,ReferencesCxSpLast Car,List Bullet Mary Car,List Paragraph (numbered (a)) Car,Liste 1 Car"/>
    <w:link w:val="Paragraphedeliste"/>
    <w:uiPriority w:val="34"/>
    <w:qFormat/>
    <w:rsid w:val="00F01018"/>
  </w:style>
  <w:style w:type="paragraph" w:styleId="Notedebasdepage">
    <w:name w:val="footnote text"/>
    <w:basedOn w:val="Normal"/>
    <w:link w:val="NotedebasdepageCar"/>
    <w:uiPriority w:val="99"/>
    <w:semiHidden/>
    <w:unhideWhenUsed/>
    <w:rsid w:val="00D4020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40209"/>
    <w:rPr>
      <w:sz w:val="20"/>
      <w:szCs w:val="20"/>
    </w:rPr>
  </w:style>
  <w:style w:type="character" w:styleId="Appelnotedebasdep">
    <w:name w:val="footnote reference"/>
    <w:basedOn w:val="Policepardfaut"/>
    <w:uiPriority w:val="99"/>
    <w:semiHidden/>
    <w:unhideWhenUsed/>
    <w:rsid w:val="00D40209"/>
    <w:rPr>
      <w:vertAlign w:val="superscript"/>
    </w:rPr>
  </w:style>
  <w:style w:type="table" w:styleId="Grilledutableau">
    <w:name w:val="Table Grid"/>
    <w:basedOn w:val="TableauNormal"/>
    <w:uiPriority w:val="39"/>
    <w:rsid w:val="00E65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87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F0131-57E6-4C0E-AC83-C3E62C221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1133</Words>
  <Characters>6459</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HP</cp:lastModifiedBy>
  <cp:revision>5</cp:revision>
  <dcterms:created xsi:type="dcterms:W3CDTF">2024-02-16T11:52:00Z</dcterms:created>
  <dcterms:modified xsi:type="dcterms:W3CDTF">2024-02-16T12:06:00Z</dcterms:modified>
</cp:coreProperties>
</file>