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132" w:rsidRPr="00440E45" w:rsidRDefault="00131132" w:rsidP="00131132">
      <w:pPr>
        <w:jc w:val="center"/>
        <w:rPr>
          <w:rFonts w:ascii="Times New Roman" w:hAnsi="Times New Roman"/>
          <w:b/>
          <w:i/>
          <w:spacing w:val="-2"/>
          <w:sz w:val="22"/>
          <w:szCs w:val="22"/>
        </w:rPr>
      </w:pPr>
      <w:r w:rsidRPr="00440E45">
        <w:rPr>
          <w:rFonts w:ascii="Times New Roman" w:hAnsi="Times New Roman"/>
          <w:b/>
          <w:i/>
          <w:spacing w:val="-2"/>
          <w:sz w:val="22"/>
          <w:szCs w:val="22"/>
        </w:rPr>
        <w:t>REPUBLIQUE ISLAMIQUE DE MAURITANIE</w:t>
      </w:r>
    </w:p>
    <w:p w:rsidR="00131132" w:rsidRPr="00440E45" w:rsidRDefault="00131132" w:rsidP="00131132">
      <w:pPr>
        <w:jc w:val="center"/>
        <w:rPr>
          <w:rFonts w:ascii="Times New Roman" w:hAnsi="Times New Roman"/>
          <w:b/>
          <w:i/>
          <w:spacing w:val="-2"/>
          <w:sz w:val="22"/>
          <w:szCs w:val="22"/>
        </w:rPr>
      </w:pPr>
      <w:r w:rsidRPr="00440E45">
        <w:rPr>
          <w:rFonts w:ascii="Times New Roman" w:hAnsi="Times New Roman"/>
          <w:b/>
          <w:i/>
          <w:spacing w:val="-2"/>
          <w:sz w:val="22"/>
          <w:szCs w:val="22"/>
        </w:rPr>
        <w:t>Honneur-Fraternité-Justice</w:t>
      </w:r>
    </w:p>
    <w:p w:rsidR="00131132" w:rsidRPr="00440E45" w:rsidRDefault="00131132" w:rsidP="00131132">
      <w:pPr>
        <w:jc w:val="center"/>
        <w:rPr>
          <w:rFonts w:ascii="Times New Roman" w:hAnsi="Times New Roman"/>
          <w:b/>
          <w:i/>
          <w:spacing w:val="-2"/>
          <w:sz w:val="22"/>
          <w:szCs w:val="22"/>
        </w:rPr>
      </w:pPr>
    </w:p>
    <w:p w:rsidR="00131132" w:rsidRPr="00440E45" w:rsidRDefault="00131132" w:rsidP="00131132">
      <w:pPr>
        <w:jc w:val="center"/>
        <w:rPr>
          <w:rFonts w:ascii="Times New Roman" w:hAnsi="Times New Roman"/>
          <w:b/>
          <w:iCs/>
          <w:spacing w:val="-2"/>
          <w:sz w:val="22"/>
          <w:szCs w:val="22"/>
        </w:rPr>
      </w:pPr>
      <w:r w:rsidRPr="00440E45">
        <w:rPr>
          <w:rFonts w:ascii="Times New Roman" w:hAnsi="Times New Roman"/>
          <w:b/>
          <w:iCs/>
          <w:spacing w:val="-2"/>
          <w:sz w:val="22"/>
          <w:szCs w:val="22"/>
        </w:rPr>
        <w:t>Ministère des Affaires Economiques et de la Promotion des Secteurs Productifs (MAEPSP)</w:t>
      </w:r>
    </w:p>
    <w:p w:rsidR="00131132" w:rsidRPr="00440E45" w:rsidRDefault="00131132" w:rsidP="00131132">
      <w:pPr>
        <w:jc w:val="center"/>
        <w:rPr>
          <w:rFonts w:ascii="Times New Roman" w:hAnsi="Times New Roman"/>
          <w:b/>
          <w:iCs/>
          <w:spacing w:val="-2"/>
          <w:sz w:val="22"/>
          <w:szCs w:val="22"/>
        </w:rPr>
      </w:pPr>
      <w:r w:rsidRPr="00440E45">
        <w:rPr>
          <w:rFonts w:ascii="Times New Roman" w:hAnsi="Times New Roman"/>
          <w:b/>
          <w:iCs/>
          <w:spacing w:val="-2"/>
          <w:sz w:val="22"/>
          <w:szCs w:val="22"/>
        </w:rPr>
        <w:t>Direction Générale des Financements et de la Coopération Economique (DGFCE)</w:t>
      </w:r>
    </w:p>
    <w:p w:rsidR="00131132" w:rsidRPr="00440E45" w:rsidRDefault="00131132" w:rsidP="00131132">
      <w:pPr>
        <w:jc w:val="center"/>
        <w:rPr>
          <w:rFonts w:ascii="Times New Roman" w:hAnsi="Times New Roman"/>
          <w:b/>
          <w:bCs/>
          <w:iCs/>
          <w:spacing w:val="-2"/>
          <w:sz w:val="22"/>
          <w:szCs w:val="22"/>
        </w:rPr>
      </w:pPr>
    </w:p>
    <w:p w:rsidR="00131132" w:rsidRPr="00440E45" w:rsidRDefault="00131132" w:rsidP="00131132">
      <w:pPr>
        <w:jc w:val="center"/>
        <w:rPr>
          <w:rFonts w:ascii="Times New Roman" w:hAnsi="Times New Roman"/>
          <w:b/>
          <w:bCs/>
          <w:iCs/>
          <w:spacing w:val="-2"/>
          <w:sz w:val="22"/>
          <w:szCs w:val="22"/>
        </w:rPr>
      </w:pPr>
      <w:r w:rsidRPr="00440E45">
        <w:rPr>
          <w:rFonts w:ascii="Times New Roman" w:hAnsi="Times New Roman"/>
          <w:b/>
          <w:bCs/>
          <w:iCs/>
          <w:spacing w:val="-2"/>
          <w:sz w:val="22"/>
          <w:szCs w:val="22"/>
        </w:rPr>
        <w:t>Projet d’Appui à la Gouvernance Economique et la Gestion des Investissements</w:t>
      </w:r>
    </w:p>
    <w:p w:rsidR="00131132" w:rsidRPr="00440E45" w:rsidRDefault="00131132" w:rsidP="00131132">
      <w:pPr>
        <w:jc w:val="center"/>
        <w:rPr>
          <w:rFonts w:ascii="Times New Roman" w:hAnsi="Times New Roman"/>
          <w:b/>
          <w:bCs/>
          <w:iCs/>
          <w:spacing w:val="-2"/>
          <w:sz w:val="22"/>
          <w:szCs w:val="22"/>
        </w:rPr>
      </w:pPr>
      <w:r w:rsidRPr="00440E45">
        <w:rPr>
          <w:rFonts w:ascii="Times New Roman" w:hAnsi="Times New Roman"/>
          <w:b/>
          <w:bCs/>
          <w:iCs/>
          <w:spacing w:val="-2"/>
          <w:sz w:val="22"/>
          <w:szCs w:val="22"/>
        </w:rPr>
        <w:t>(PA2GI)</w:t>
      </w:r>
    </w:p>
    <w:p w:rsidR="00131132" w:rsidRPr="00440E45" w:rsidRDefault="00131132" w:rsidP="00131132">
      <w:pPr>
        <w:jc w:val="center"/>
        <w:rPr>
          <w:rFonts w:ascii="Times New Roman" w:hAnsi="Times New Roman"/>
          <w:b/>
          <w:bCs/>
          <w:iCs/>
          <w:spacing w:val="-2"/>
          <w:sz w:val="22"/>
          <w:szCs w:val="22"/>
        </w:rPr>
      </w:pPr>
      <w:r w:rsidRPr="00440E45">
        <w:rPr>
          <w:rFonts w:ascii="Times New Roman" w:hAnsi="Times New Roman"/>
          <w:b/>
          <w:bCs/>
          <w:iCs/>
          <w:spacing w:val="-2"/>
          <w:sz w:val="22"/>
          <w:szCs w:val="22"/>
        </w:rPr>
        <w:t>Référence de l’Accord de DON : N° 2100155041017</w:t>
      </w:r>
    </w:p>
    <w:p w:rsidR="00131132" w:rsidRPr="00440E45" w:rsidRDefault="00131132" w:rsidP="00131132">
      <w:pPr>
        <w:jc w:val="center"/>
        <w:rPr>
          <w:rFonts w:ascii="Times New Roman" w:hAnsi="Times New Roman"/>
          <w:b/>
          <w:bCs/>
          <w:iCs/>
          <w:spacing w:val="-2"/>
          <w:sz w:val="22"/>
          <w:szCs w:val="22"/>
        </w:rPr>
      </w:pPr>
      <w:r w:rsidRPr="00440E45">
        <w:rPr>
          <w:rFonts w:ascii="Times New Roman" w:hAnsi="Times New Roman"/>
          <w:b/>
          <w:bCs/>
          <w:iCs/>
          <w:spacing w:val="-2"/>
          <w:sz w:val="22"/>
          <w:szCs w:val="22"/>
        </w:rPr>
        <w:t>N° d’Identification du Projet : P-MR-KF0-003</w:t>
      </w:r>
    </w:p>
    <w:p w:rsidR="00131132" w:rsidRPr="00440E45" w:rsidRDefault="00131132" w:rsidP="00131132">
      <w:pPr>
        <w:jc w:val="center"/>
        <w:rPr>
          <w:rFonts w:ascii="Times New Roman" w:hAnsi="Times New Roman"/>
          <w:b/>
          <w:bCs/>
          <w:iCs/>
          <w:spacing w:val="-2"/>
          <w:sz w:val="22"/>
          <w:szCs w:val="22"/>
        </w:rPr>
      </w:pPr>
    </w:p>
    <w:p w:rsidR="00131132" w:rsidRPr="00440E45" w:rsidRDefault="00131132" w:rsidP="00131132">
      <w:pPr>
        <w:pStyle w:val="Titre1"/>
        <w:jc w:val="center"/>
        <w:rPr>
          <w:rFonts w:ascii="Times New Roman" w:hAnsi="Times New Roman"/>
          <w:sz w:val="22"/>
          <w:szCs w:val="22"/>
          <w:u w:val="single"/>
        </w:rPr>
      </w:pPr>
      <w:r w:rsidRPr="00440E45">
        <w:rPr>
          <w:rFonts w:ascii="Times New Roman" w:hAnsi="Times New Roman"/>
          <w:sz w:val="22"/>
          <w:szCs w:val="22"/>
        </w:rPr>
        <w:t xml:space="preserve">AVIS A MANIFESTATION D’INTERET POUR SERVICE DE CONSULTANT </w:t>
      </w:r>
    </w:p>
    <w:p w:rsidR="00131132" w:rsidRPr="00440E45" w:rsidRDefault="00131132" w:rsidP="000D7D57">
      <w:pPr>
        <w:spacing w:before="120"/>
        <w:jc w:val="center"/>
        <w:rPr>
          <w:rFonts w:ascii="Times New Roman" w:hAnsi="Times New Roman"/>
          <w:b/>
          <w:sz w:val="22"/>
          <w:szCs w:val="22"/>
        </w:rPr>
      </w:pPr>
      <w:r w:rsidRPr="00440E45">
        <w:rPr>
          <w:rFonts w:ascii="Times New Roman" w:hAnsi="Times New Roman"/>
          <w:b/>
          <w:sz w:val="22"/>
          <w:szCs w:val="22"/>
        </w:rPr>
        <w:t xml:space="preserve">Mission pour le recrutement d’un </w:t>
      </w:r>
      <w:r w:rsidR="003B7288" w:rsidRPr="00440E45">
        <w:rPr>
          <w:rFonts w:ascii="Times New Roman" w:hAnsi="Times New Roman"/>
          <w:b/>
          <w:sz w:val="22"/>
          <w:szCs w:val="22"/>
        </w:rPr>
        <w:t xml:space="preserve">cabinet </w:t>
      </w:r>
      <w:r w:rsidR="0035265D">
        <w:rPr>
          <w:rFonts w:ascii="Times New Roman" w:hAnsi="Times New Roman"/>
          <w:b/>
          <w:sz w:val="22"/>
          <w:szCs w:val="22"/>
        </w:rPr>
        <w:t xml:space="preserve">national </w:t>
      </w:r>
      <w:r w:rsidR="003B7288" w:rsidRPr="00440E45">
        <w:rPr>
          <w:rFonts w:ascii="Times New Roman" w:hAnsi="Times New Roman"/>
          <w:b/>
          <w:sz w:val="22"/>
          <w:szCs w:val="22"/>
        </w:rPr>
        <w:t>pour la refon</w:t>
      </w:r>
      <w:r w:rsidR="000D7D57">
        <w:rPr>
          <w:rFonts w:ascii="Times New Roman" w:hAnsi="Times New Roman"/>
          <w:b/>
          <w:sz w:val="22"/>
          <w:szCs w:val="22"/>
        </w:rPr>
        <w:t>t</w:t>
      </w:r>
      <w:r w:rsidR="003B7288" w:rsidRPr="00440E45">
        <w:rPr>
          <w:rFonts w:ascii="Times New Roman" w:hAnsi="Times New Roman"/>
          <w:b/>
          <w:sz w:val="22"/>
          <w:szCs w:val="22"/>
        </w:rPr>
        <w:t xml:space="preserve">e du </w:t>
      </w:r>
      <w:proofErr w:type="spellStart"/>
      <w:r w:rsidR="0035265D">
        <w:rPr>
          <w:rFonts w:ascii="Times New Roman" w:hAnsi="Times New Roman"/>
          <w:b/>
          <w:sz w:val="22"/>
          <w:szCs w:val="22"/>
        </w:rPr>
        <w:t>Tehlil</w:t>
      </w:r>
      <w:proofErr w:type="spellEnd"/>
    </w:p>
    <w:p w:rsidR="00546B80" w:rsidRPr="00440E45" w:rsidRDefault="00546B80">
      <w:pPr>
        <w:rPr>
          <w:rFonts w:ascii="Times New Roman" w:hAnsi="Times New Roman"/>
        </w:rPr>
      </w:pPr>
    </w:p>
    <w:p w:rsidR="003B7288" w:rsidRPr="00440E45" w:rsidRDefault="003B7288" w:rsidP="003B7288">
      <w:pPr>
        <w:spacing w:line="360" w:lineRule="auto"/>
        <w:ind w:right="-92"/>
        <w:jc w:val="both"/>
        <w:rPr>
          <w:rFonts w:ascii="Times New Roman" w:hAnsi="Times New Roman"/>
        </w:rPr>
      </w:pPr>
      <w:r w:rsidRPr="00440E45">
        <w:rPr>
          <w:rFonts w:ascii="Times New Roman" w:hAnsi="Times New Roman"/>
        </w:rPr>
        <w:t xml:space="preserve">Le Gouvernement de la République Islamique de Mauritanie a obtenu un don du Fonds Africain de Développement (FAD) pour contribuer au financement du Projet d’appui à la gouvernance économique et à la gestion des investissements (PA2GI) et a l’intention d’utiliser une partie des sommes accordées au titre du Don pour financer le recrutement d’un cabinet pour </w:t>
      </w:r>
      <w:proofErr w:type="gramStart"/>
      <w:r w:rsidRPr="00440E45">
        <w:rPr>
          <w:rFonts w:ascii="Times New Roman" w:hAnsi="Times New Roman"/>
        </w:rPr>
        <w:t>le refonte</w:t>
      </w:r>
      <w:proofErr w:type="gramEnd"/>
      <w:r w:rsidRPr="00440E45">
        <w:rPr>
          <w:rFonts w:ascii="Times New Roman" w:hAnsi="Times New Roman"/>
        </w:rPr>
        <w:t xml:space="preserve"> du </w:t>
      </w:r>
      <w:proofErr w:type="spellStart"/>
      <w:r w:rsidR="0035265D">
        <w:rPr>
          <w:rFonts w:ascii="Times New Roman" w:hAnsi="Times New Roman"/>
        </w:rPr>
        <w:t>Tehlil</w:t>
      </w:r>
      <w:proofErr w:type="spellEnd"/>
    </w:p>
    <w:p w:rsidR="003B7288" w:rsidRPr="00440E45" w:rsidRDefault="003B7288" w:rsidP="003B7288">
      <w:pPr>
        <w:pStyle w:val="Corpsdetexte"/>
        <w:spacing w:before="0"/>
        <w:ind w:left="113" w:right="119"/>
        <w:rPr>
          <w:rFonts w:ascii="Times New Roman" w:eastAsia="Calibri" w:hAnsi="Times New Roman"/>
          <w:color w:val="161716"/>
          <w:shd w:val="clear" w:color="auto" w:fill="FCFCFC"/>
        </w:rPr>
      </w:pPr>
    </w:p>
    <w:p w:rsidR="005977C4" w:rsidRPr="00440E45" w:rsidRDefault="005977C4" w:rsidP="005977C4">
      <w:pPr>
        <w:pStyle w:val="Corpsdetexte"/>
        <w:numPr>
          <w:ilvl w:val="0"/>
          <w:numId w:val="2"/>
        </w:numPr>
        <w:ind w:right="117"/>
        <w:rPr>
          <w:rFonts w:ascii="Times New Roman" w:eastAsia="Calibri" w:hAnsi="Times New Roman"/>
          <w:b/>
          <w:color w:val="161716"/>
          <w:shd w:val="clear" w:color="auto" w:fill="FCFCFC"/>
        </w:rPr>
      </w:pPr>
      <w:bookmarkStart w:id="0" w:name="_Toc120641989"/>
      <w:r w:rsidRPr="00440E45">
        <w:rPr>
          <w:rFonts w:ascii="Times New Roman" w:eastAsia="Microsoft JhengHei" w:hAnsi="Times New Roman"/>
          <w:b/>
          <w:sz w:val="22"/>
          <w:szCs w:val="22"/>
        </w:rPr>
        <w:t>Tâches du Consultant (Firme)</w:t>
      </w:r>
    </w:p>
    <w:p w:rsidR="00AA05CE" w:rsidRDefault="00AA05CE" w:rsidP="00AA05CE">
      <w:pPr>
        <w:rPr>
          <w:rFonts w:ascii="Times New Roman" w:hAnsi="Times New Roman"/>
          <w:lang w:val="fr-CH"/>
        </w:rPr>
      </w:pPr>
      <w:r>
        <w:rPr>
          <w:rFonts w:ascii="Times New Roman" w:hAnsi="Times New Roman"/>
          <w:lang w:val="fr-CH"/>
        </w:rPr>
        <w:t>La prestation comprend essentiellement les tâches suivantes :</w:t>
      </w:r>
    </w:p>
    <w:p w:rsidR="00AA05CE" w:rsidRDefault="00AA05CE" w:rsidP="00AA05CE">
      <w:pPr>
        <w:numPr>
          <w:ilvl w:val="0"/>
          <w:numId w:val="8"/>
        </w:numPr>
        <w:ind w:right="-57"/>
        <w:jc w:val="both"/>
        <w:rPr>
          <w:rFonts w:ascii="Times New Roman" w:hAnsi="Times New Roman"/>
          <w:lang w:val="fr-CH"/>
        </w:rPr>
      </w:pPr>
      <w:r>
        <w:rPr>
          <w:rFonts w:ascii="Times New Roman" w:hAnsi="Times New Roman"/>
          <w:lang w:val="fr-CH"/>
        </w:rPr>
        <w:t xml:space="preserve">Entretien avec les responsables de la DGDPE pour mieux cerner les besoins ; </w:t>
      </w:r>
    </w:p>
    <w:p w:rsidR="00AA05CE" w:rsidRDefault="00AA05CE" w:rsidP="00AA05CE">
      <w:pPr>
        <w:numPr>
          <w:ilvl w:val="0"/>
          <w:numId w:val="8"/>
        </w:numPr>
        <w:ind w:right="-57"/>
        <w:jc w:val="both"/>
        <w:rPr>
          <w:rFonts w:ascii="Times New Roman" w:hAnsi="Times New Roman"/>
          <w:lang w:val="fr-CH"/>
        </w:rPr>
      </w:pPr>
      <w:r>
        <w:rPr>
          <w:rFonts w:ascii="Times New Roman" w:hAnsi="Times New Roman"/>
          <w:lang w:val="fr-CH"/>
        </w:rPr>
        <w:t>Elaboration d’une méthodologie de travail et un planning pour la mission ;</w:t>
      </w:r>
    </w:p>
    <w:p w:rsidR="00AA05CE" w:rsidRPr="00DE3F63" w:rsidRDefault="00AA05CE" w:rsidP="00AA05CE">
      <w:pPr>
        <w:numPr>
          <w:ilvl w:val="0"/>
          <w:numId w:val="8"/>
        </w:numPr>
        <w:ind w:right="-57"/>
        <w:jc w:val="both"/>
        <w:rPr>
          <w:rFonts w:ascii="Times New Roman" w:hAnsi="Times New Roman"/>
          <w:lang w:val="fr-CH"/>
        </w:rPr>
      </w:pPr>
      <w:r>
        <w:rPr>
          <w:rFonts w:ascii="Times New Roman" w:hAnsi="Times New Roman"/>
          <w:lang w:val="fr-CH"/>
        </w:rPr>
        <w:t>Cadrage</w:t>
      </w:r>
    </w:p>
    <w:p w:rsidR="00AA05CE" w:rsidRDefault="00AA05CE" w:rsidP="00AA05CE">
      <w:pPr>
        <w:numPr>
          <w:ilvl w:val="0"/>
          <w:numId w:val="8"/>
        </w:numPr>
        <w:ind w:right="-57"/>
        <w:jc w:val="both"/>
        <w:rPr>
          <w:rFonts w:ascii="Times New Roman" w:hAnsi="Times New Roman"/>
          <w:lang w:val="fr-CH"/>
        </w:rPr>
      </w:pPr>
      <w:r>
        <w:rPr>
          <w:rFonts w:ascii="Times New Roman" w:hAnsi="Times New Roman"/>
          <w:lang w:val="fr-CH"/>
        </w:rPr>
        <w:t>Développement des modules supplémentaires</w:t>
      </w:r>
    </w:p>
    <w:p w:rsidR="00AA05CE" w:rsidRDefault="00AA05CE" w:rsidP="00AA05CE">
      <w:pPr>
        <w:numPr>
          <w:ilvl w:val="0"/>
          <w:numId w:val="8"/>
        </w:numPr>
        <w:ind w:right="-57"/>
        <w:jc w:val="both"/>
        <w:rPr>
          <w:rFonts w:ascii="Times New Roman" w:hAnsi="Times New Roman"/>
          <w:lang w:val="fr-CH"/>
        </w:rPr>
      </w:pPr>
      <w:r>
        <w:rPr>
          <w:rFonts w:ascii="Times New Roman" w:hAnsi="Times New Roman"/>
          <w:lang w:val="fr-CH"/>
        </w:rPr>
        <w:t>Formation ;</w:t>
      </w:r>
    </w:p>
    <w:p w:rsidR="00370863" w:rsidRPr="00370863" w:rsidRDefault="00370863" w:rsidP="00370863">
      <w:pPr>
        <w:pStyle w:val="Corpsdetexte"/>
        <w:numPr>
          <w:ilvl w:val="0"/>
          <w:numId w:val="2"/>
        </w:numPr>
        <w:spacing w:before="0"/>
        <w:ind w:right="117"/>
        <w:rPr>
          <w:rFonts w:ascii="Times New Roman" w:eastAsia="Microsoft JhengHei" w:hAnsi="Times New Roman"/>
          <w:b/>
          <w:sz w:val="22"/>
          <w:szCs w:val="22"/>
        </w:rPr>
      </w:pPr>
      <w:r w:rsidRPr="00370863">
        <w:rPr>
          <w:rFonts w:ascii="Times New Roman" w:eastAsia="Microsoft JhengHei" w:hAnsi="Times New Roman"/>
          <w:b/>
          <w:sz w:val="22"/>
          <w:szCs w:val="22"/>
        </w:rPr>
        <w:t>Méthodologie d’exécution de la prestation</w:t>
      </w:r>
      <w:bookmarkEnd w:id="0"/>
    </w:p>
    <w:p w:rsidR="00AA05CE" w:rsidRDefault="00AA05CE" w:rsidP="00AA05CE">
      <w:pPr>
        <w:rPr>
          <w:rFonts w:ascii="Times New Roman" w:hAnsi="Times New Roman"/>
          <w:lang w:val="fr-CH"/>
        </w:rPr>
      </w:pPr>
      <w:r>
        <w:rPr>
          <w:rFonts w:ascii="Times New Roman" w:hAnsi="Times New Roman"/>
          <w:lang w:val="fr-CH"/>
        </w:rPr>
        <w:t xml:space="preserve">Le prestataire sélectionné planifiera et coordonnera ses activités en étroite collaboration avec La DGDPE et doit fournir un planning détaillé du projet et la méthodologie qui sera utilisée. </w:t>
      </w:r>
    </w:p>
    <w:p w:rsidR="00AA05CE" w:rsidRDefault="00AA05CE" w:rsidP="00AA05CE">
      <w:pPr>
        <w:rPr>
          <w:rFonts w:ascii="Times New Roman" w:hAnsi="Times New Roman"/>
          <w:lang w:val="fr-CH"/>
        </w:rPr>
      </w:pPr>
      <w:r>
        <w:rPr>
          <w:rFonts w:ascii="Times New Roman" w:hAnsi="Times New Roman"/>
          <w:lang w:val="fr-CH"/>
        </w:rPr>
        <w:t xml:space="preserve">La DGDPE fournira au prestataire les informations nécessaires à la mise en place de la mission. </w:t>
      </w:r>
    </w:p>
    <w:p w:rsidR="00AA05CE" w:rsidRDefault="00AA05CE" w:rsidP="00AA05CE">
      <w:pPr>
        <w:rPr>
          <w:rFonts w:ascii="Times New Roman" w:hAnsi="Times New Roman"/>
          <w:lang w:val="fr-CH"/>
        </w:rPr>
      </w:pPr>
      <w:r>
        <w:rPr>
          <w:rFonts w:ascii="Times New Roman" w:hAnsi="Times New Roman"/>
          <w:lang w:val="fr-CH"/>
        </w:rPr>
        <w:t>Elle désignera un point focal qui sera chargé de suivre l’avancement des travaux avec le prestataire.</w:t>
      </w:r>
    </w:p>
    <w:p w:rsidR="00370863" w:rsidRPr="00440E45" w:rsidRDefault="005977C4" w:rsidP="005977C4">
      <w:pPr>
        <w:pStyle w:val="Corpsdetexte"/>
        <w:numPr>
          <w:ilvl w:val="0"/>
          <w:numId w:val="2"/>
        </w:numPr>
        <w:spacing w:before="0"/>
        <w:ind w:right="117"/>
        <w:rPr>
          <w:rFonts w:ascii="Times New Roman" w:eastAsia="Microsoft JhengHei" w:hAnsi="Times New Roman"/>
          <w:b/>
          <w:sz w:val="22"/>
          <w:szCs w:val="22"/>
        </w:rPr>
      </w:pPr>
      <w:r w:rsidRPr="00440E45">
        <w:rPr>
          <w:rFonts w:ascii="Times New Roman" w:eastAsia="Microsoft JhengHei" w:hAnsi="Times New Roman"/>
          <w:b/>
          <w:sz w:val="22"/>
          <w:szCs w:val="22"/>
        </w:rPr>
        <w:t>Qualification du Consultant (Firme)</w:t>
      </w:r>
    </w:p>
    <w:p w:rsidR="005977C4" w:rsidRPr="005977C4" w:rsidRDefault="005977C4" w:rsidP="00BF266A">
      <w:pPr>
        <w:tabs>
          <w:tab w:val="left" w:pos="4136"/>
        </w:tabs>
        <w:spacing w:after="160" w:line="259" w:lineRule="auto"/>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 xml:space="preserve">La prestation de refonte </w:t>
      </w:r>
      <w:r w:rsidR="00BF266A">
        <w:rPr>
          <w:rFonts w:ascii="Times New Roman" w:eastAsiaTheme="minorHAnsi" w:hAnsi="Times New Roman"/>
          <w:bCs/>
          <w:sz w:val="22"/>
          <w:szCs w:val="22"/>
          <w:lang w:eastAsia="en-US"/>
        </w:rPr>
        <w:t xml:space="preserve">du </w:t>
      </w:r>
      <w:proofErr w:type="spellStart"/>
      <w:r w:rsidR="00BF266A">
        <w:rPr>
          <w:rFonts w:ascii="Times New Roman" w:eastAsiaTheme="minorHAnsi" w:hAnsi="Times New Roman"/>
          <w:bCs/>
          <w:sz w:val="22"/>
          <w:szCs w:val="22"/>
          <w:lang w:eastAsia="en-US"/>
        </w:rPr>
        <w:t>Tehlil</w:t>
      </w:r>
      <w:proofErr w:type="spellEnd"/>
      <w:r w:rsidRPr="005977C4">
        <w:rPr>
          <w:rFonts w:ascii="Times New Roman" w:eastAsiaTheme="minorHAnsi" w:hAnsi="Times New Roman"/>
          <w:bCs/>
          <w:sz w:val="22"/>
          <w:szCs w:val="22"/>
          <w:lang w:eastAsia="en-US"/>
        </w:rPr>
        <w:t xml:space="preserve"> dans le cadre du présent projet devra être réalisée par un consultant (firme) national ayant des équipes agissant dans des environnements multiculturels et disposant d’une expérience avérée en matière de réalisation de missions dans le domaine des Systèmes d’Information.</w:t>
      </w:r>
    </w:p>
    <w:p w:rsidR="005977C4" w:rsidRPr="005977C4" w:rsidRDefault="005977C4" w:rsidP="005977C4">
      <w:pPr>
        <w:tabs>
          <w:tab w:val="left" w:pos="4136"/>
        </w:tabs>
        <w:spacing w:after="160" w:line="259" w:lineRule="auto"/>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Il devra en outre :</w:t>
      </w:r>
    </w:p>
    <w:p w:rsidR="005977C4" w:rsidRPr="005977C4" w:rsidRDefault="005977C4" w:rsidP="005977C4">
      <w:pPr>
        <w:numPr>
          <w:ilvl w:val="0"/>
          <w:numId w:val="6"/>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Avoir la preuve d’une usine de développement moderne automatisée et robuste permettant d’illustrer son workflow, ses acteurs, ses principes et design pattern (Preuves à l’appui)</w:t>
      </w:r>
    </w:p>
    <w:p w:rsidR="005977C4" w:rsidRPr="005977C4" w:rsidRDefault="005977C4" w:rsidP="005977C4">
      <w:pPr>
        <w:numPr>
          <w:ilvl w:val="0"/>
          <w:numId w:val="6"/>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lastRenderedPageBreak/>
        <w:t>Avoir une bonne connaissance et une expérience internationale en agilité (au moins 5 ans avec des preuves à l’appui).</w:t>
      </w:r>
    </w:p>
    <w:p w:rsidR="005977C4" w:rsidRPr="005977C4" w:rsidRDefault="005977C4" w:rsidP="005977C4">
      <w:pPr>
        <w:numPr>
          <w:ilvl w:val="0"/>
          <w:numId w:val="6"/>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Avoir une expérience dans la conception et l’implémentation des plateformes de suivi des réformes publiques</w:t>
      </w:r>
    </w:p>
    <w:p w:rsidR="005977C4" w:rsidRPr="005977C4" w:rsidRDefault="005977C4" w:rsidP="005977C4">
      <w:pPr>
        <w:numPr>
          <w:ilvl w:val="0"/>
          <w:numId w:val="6"/>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Disposer et affecter à la prestation d’une équipe constituée en mode projet composée au minimum :</w:t>
      </w:r>
    </w:p>
    <w:p w:rsidR="005977C4" w:rsidRPr="005977C4" w:rsidRDefault="005977C4" w:rsidP="005977C4">
      <w:pPr>
        <w:numPr>
          <w:ilvl w:val="0"/>
          <w:numId w:val="7"/>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D’un Chef de mission justifiant d’une expérience professionnelle d’au moins dix (10) années dans la réalisation de projets portant sur les SI et organisation de structures professionnelles et organisations d’envergure et reconnues.</w:t>
      </w:r>
    </w:p>
    <w:p w:rsidR="005977C4" w:rsidRPr="005977C4" w:rsidRDefault="005977C4" w:rsidP="005977C4">
      <w:pPr>
        <w:numPr>
          <w:ilvl w:val="0"/>
          <w:numId w:val="7"/>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D’un Chef de Projet justifiant d’une expérience professionnelle d’au moins cinq (5) années dans la réalisation de projets similaires.</w:t>
      </w:r>
    </w:p>
    <w:p w:rsidR="005977C4" w:rsidRPr="005977C4" w:rsidRDefault="005977C4" w:rsidP="005977C4">
      <w:pPr>
        <w:numPr>
          <w:ilvl w:val="0"/>
          <w:numId w:val="7"/>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D’une équipe de Consultants diplômés de l’enseignement supérieur dont le nombre et le niveau de compétences seront fixés par le consultant (firme) en fonction des spécificités du projet et la démarche de réalisation proposée.</w:t>
      </w:r>
    </w:p>
    <w:p w:rsidR="005977C4" w:rsidRPr="005977C4" w:rsidRDefault="005977C4" w:rsidP="005977C4">
      <w:pPr>
        <w:numPr>
          <w:ilvl w:val="0"/>
          <w:numId w:val="7"/>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Chef de mission de haut niveau, bilingue (arabe + français), BAC+5</w:t>
      </w:r>
    </w:p>
    <w:p w:rsidR="005977C4" w:rsidRPr="005977C4" w:rsidRDefault="005977C4" w:rsidP="005977C4">
      <w:pPr>
        <w:numPr>
          <w:ilvl w:val="0"/>
          <w:numId w:val="7"/>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Chef de Projet dans de domaines connexes au Système d’Information ayant un BAC +5 et avoir au moins dix d’expériences et certifié PMI</w:t>
      </w:r>
    </w:p>
    <w:p w:rsidR="005977C4" w:rsidRPr="005977C4" w:rsidRDefault="005977C4" w:rsidP="005977C4">
      <w:pPr>
        <w:numPr>
          <w:ilvl w:val="0"/>
          <w:numId w:val="7"/>
        </w:numPr>
        <w:tabs>
          <w:tab w:val="left" w:pos="4136"/>
        </w:tabs>
        <w:spacing w:after="160" w:line="259" w:lineRule="auto"/>
        <w:contextualSpacing/>
        <w:rPr>
          <w:rFonts w:ascii="Times New Roman" w:eastAsiaTheme="minorHAnsi" w:hAnsi="Times New Roman"/>
          <w:bCs/>
          <w:sz w:val="22"/>
          <w:szCs w:val="22"/>
          <w:lang w:eastAsia="en-US"/>
        </w:rPr>
      </w:pPr>
      <w:proofErr w:type="spellStart"/>
      <w:r w:rsidRPr="005977C4">
        <w:rPr>
          <w:rFonts w:ascii="Times New Roman" w:eastAsiaTheme="minorHAnsi" w:hAnsi="Times New Roman"/>
          <w:bCs/>
          <w:sz w:val="22"/>
          <w:szCs w:val="22"/>
          <w:lang w:eastAsia="en-US"/>
        </w:rPr>
        <w:t>Scrum</w:t>
      </w:r>
      <w:proofErr w:type="spellEnd"/>
      <w:r w:rsidRPr="005977C4">
        <w:rPr>
          <w:rFonts w:ascii="Times New Roman" w:eastAsiaTheme="minorHAnsi" w:hAnsi="Times New Roman"/>
          <w:bCs/>
          <w:sz w:val="22"/>
          <w:szCs w:val="22"/>
          <w:lang w:eastAsia="en-US"/>
        </w:rPr>
        <w:t xml:space="preserve"> master depuis au moins 10 ans dans le domaine ayant au moins un BAC+5.</w:t>
      </w:r>
    </w:p>
    <w:p w:rsidR="005977C4" w:rsidRPr="005977C4" w:rsidRDefault="005977C4" w:rsidP="005977C4">
      <w:pPr>
        <w:numPr>
          <w:ilvl w:val="0"/>
          <w:numId w:val="7"/>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 xml:space="preserve">Avoir au moins 2 profils Business </w:t>
      </w:r>
      <w:proofErr w:type="spellStart"/>
      <w:r w:rsidRPr="005977C4">
        <w:rPr>
          <w:rFonts w:ascii="Times New Roman" w:eastAsiaTheme="minorHAnsi" w:hAnsi="Times New Roman"/>
          <w:bCs/>
          <w:sz w:val="22"/>
          <w:szCs w:val="22"/>
          <w:lang w:eastAsia="en-US"/>
        </w:rPr>
        <w:t>Analyst</w:t>
      </w:r>
      <w:proofErr w:type="spellEnd"/>
      <w:r w:rsidRPr="005977C4">
        <w:rPr>
          <w:rFonts w:ascii="Times New Roman" w:eastAsiaTheme="minorHAnsi" w:hAnsi="Times New Roman"/>
          <w:bCs/>
          <w:sz w:val="22"/>
          <w:szCs w:val="22"/>
          <w:lang w:eastAsia="en-US"/>
        </w:rPr>
        <w:t xml:space="preserve"> ayant des capacités d’analyse et de synthèse</w:t>
      </w:r>
      <w:r w:rsidR="000D7D57">
        <w:rPr>
          <w:rFonts w:ascii="Times New Roman" w:eastAsiaTheme="minorHAnsi" w:hAnsi="Times New Roman"/>
          <w:bCs/>
          <w:sz w:val="22"/>
          <w:szCs w:val="22"/>
          <w:lang w:eastAsia="en-US"/>
        </w:rPr>
        <w:t xml:space="preserve"> </w:t>
      </w:r>
      <w:r w:rsidRPr="005977C4">
        <w:rPr>
          <w:rFonts w:ascii="Times New Roman" w:eastAsiaTheme="minorHAnsi" w:hAnsi="Times New Roman"/>
          <w:bCs/>
          <w:sz w:val="22"/>
          <w:szCs w:val="22"/>
          <w:lang w:eastAsia="en-US"/>
        </w:rPr>
        <w:t>et être méticuleux sur les détails</w:t>
      </w:r>
    </w:p>
    <w:p w:rsidR="005977C4" w:rsidRPr="005977C4" w:rsidRDefault="005977C4" w:rsidP="005977C4">
      <w:pPr>
        <w:numPr>
          <w:ilvl w:val="0"/>
          <w:numId w:val="7"/>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5 développeurs ayant BAC + 5.</w:t>
      </w:r>
    </w:p>
    <w:p w:rsidR="005977C4" w:rsidRPr="00440E45" w:rsidRDefault="005977C4" w:rsidP="005977C4">
      <w:pPr>
        <w:numPr>
          <w:ilvl w:val="0"/>
          <w:numId w:val="6"/>
        </w:numPr>
        <w:tabs>
          <w:tab w:val="left" w:pos="4136"/>
        </w:tabs>
        <w:spacing w:after="160" w:line="259" w:lineRule="auto"/>
        <w:contextualSpacing/>
        <w:rPr>
          <w:rFonts w:ascii="Times New Roman" w:eastAsiaTheme="minorHAnsi" w:hAnsi="Times New Roman"/>
          <w:color w:val="0D0D0D" w:themeColor="text1" w:themeTint="F2"/>
          <w:sz w:val="22"/>
          <w:szCs w:val="22"/>
          <w:lang w:eastAsia="en-US"/>
        </w:rPr>
      </w:pPr>
      <w:r w:rsidRPr="005977C4">
        <w:rPr>
          <w:rFonts w:ascii="Times New Roman" w:eastAsiaTheme="minorHAnsi" w:hAnsi="Times New Roman"/>
          <w:bCs/>
          <w:sz w:val="22"/>
          <w:szCs w:val="22"/>
          <w:lang w:eastAsia="en-US"/>
        </w:rPr>
        <w:t>Justifier d’un nombre significatif de projets réalisés sur des problématiques SI et organisationnelles similaires.</w:t>
      </w:r>
    </w:p>
    <w:p w:rsidR="005977C4" w:rsidRPr="00440E45" w:rsidRDefault="005977C4" w:rsidP="005977C4">
      <w:pPr>
        <w:pStyle w:val="Titre1"/>
        <w:keepLines/>
        <w:numPr>
          <w:ilvl w:val="0"/>
          <w:numId w:val="2"/>
        </w:numPr>
        <w:spacing w:before="240" w:line="259" w:lineRule="auto"/>
        <w:jc w:val="left"/>
        <w:rPr>
          <w:rFonts w:ascii="Times New Roman" w:hAnsi="Times New Roman"/>
          <w:b w:val="0"/>
          <w:bCs w:val="0"/>
          <w:color w:val="0D0D0D" w:themeColor="text1" w:themeTint="F2"/>
          <w:sz w:val="28"/>
          <w:szCs w:val="28"/>
        </w:rPr>
      </w:pPr>
      <w:bookmarkStart w:id="1" w:name="_Toc65833357"/>
      <w:bookmarkStart w:id="2" w:name="_Toc120641991"/>
      <w:r w:rsidRPr="00440E45">
        <w:rPr>
          <w:rFonts w:ascii="Times New Roman" w:hAnsi="Times New Roman"/>
          <w:color w:val="0D0D0D" w:themeColor="text1" w:themeTint="F2"/>
          <w:sz w:val="28"/>
          <w:szCs w:val="28"/>
        </w:rPr>
        <w:t>Lieu, durée et période de la prestation</w:t>
      </w:r>
      <w:bookmarkEnd w:id="1"/>
      <w:bookmarkEnd w:id="2"/>
    </w:p>
    <w:p w:rsidR="005977C4" w:rsidRPr="00440E45" w:rsidRDefault="005977C4" w:rsidP="005977C4">
      <w:pPr>
        <w:pStyle w:val="Titre2"/>
        <w:numPr>
          <w:ilvl w:val="1"/>
          <w:numId w:val="2"/>
        </w:numPr>
        <w:rPr>
          <w:rFonts w:ascii="Times New Roman" w:hAnsi="Times New Roman" w:cs="Times New Roman"/>
          <w:b/>
          <w:bCs/>
          <w:color w:val="0D0D0D" w:themeColor="text1" w:themeTint="F2"/>
          <w:sz w:val="24"/>
          <w:szCs w:val="24"/>
        </w:rPr>
      </w:pPr>
      <w:bookmarkStart w:id="3" w:name="_Toc65833358"/>
      <w:bookmarkStart w:id="4" w:name="_Toc120641992"/>
      <w:r w:rsidRPr="00440E45">
        <w:rPr>
          <w:rFonts w:ascii="Times New Roman" w:hAnsi="Times New Roman" w:cs="Times New Roman"/>
          <w:b/>
          <w:bCs/>
          <w:color w:val="0D0D0D" w:themeColor="text1" w:themeTint="F2"/>
          <w:sz w:val="24"/>
          <w:szCs w:val="24"/>
        </w:rPr>
        <w:t>Lieu de réalisation</w:t>
      </w:r>
      <w:bookmarkEnd w:id="3"/>
      <w:bookmarkEnd w:id="4"/>
    </w:p>
    <w:p w:rsidR="005977C4" w:rsidRPr="00440E45" w:rsidRDefault="005977C4" w:rsidP="005977C4">
      <w:pPr>
        <w:ind w:left="360"/>
        <w:jc w:val="both"/>
        <w:rPr>
          <w:rFonts w:ascii="Times New Roman" w:hAnsi="Times New Roman"/>
          <w:color w:val="0D0D0D" w:themeColor="text1" w:themeTint="F2"/>
        </w:rPr>
      </w:pPr>
      <w:r w:rsidRPr="00440E45">
        <w:rPr>
          <w:rFonts w:ascii="Times New Roman" w:hAnsi="Times New Roman"/>
          <w:color w:val="0D0D0D" w:themeColor="text1" w:themeTint="F2"/>
        </w:rPr>
        <w:t>Les travaux de réalisation de ce système se feront à Nouakchott et seront assurés en étroite collaboration avec l’équipe du projet désigné par la DGDPE. Aucun déplacement n’est prévu.  Les séances de cadrage et de validation doivent être réalisées en présentiel dans les locaux de la DGDPE.</w:t>
      </w:r>
    </w:p>
    <w:p w:rsidR="005977C4" w:rsidRPr="00440E45" w:rsidRDefault="005977C4" w:rsidP="005977C4">
      <w:pPr>
        <w:pStyle w:val="Titre2"/>
        <w:numPr>
          <w:ilvl w:val="1"/>
          <w:numId w:val="2"/>
        </w:numPr>
        <w:rPr>
          <w:rFonts w:ascii="Times New Roman" w:hAnsi="Times New Roman" w:cs="Times New Roman"/>
          <w:b/>
          <w:bCs/>
          <w:color w:val="0D0D0D" w:themeColor="text1" w:themeTint="F2"/>
          <w:sz w:val="24"/>
          <w:szCs w:val="24"/>
        </w:rPr>
      </w:pPr>
      <w:bookmarkStart w:id="5" w:name="_Toc65833359"/>
      <w:bookmarkStart w:id="6" w:name="_Toc120641993"/>
      <w:r w:rsidRPr="00440E45">
        <w:rPr>
          <w:rFonts w:ascii="Times New Roman" w:hAnsi="Times New Roman" w:cs="Times New Roman"/>
          <w:b/>
          <w:bCs/>
          <w:color w:val="0D0D0D" w:themeColor="text1" w:themeTint="F2"/>
          <w:sz w:val="24"/>
          <w:szCs w:val="24"/>
        </w:rPr>
        <w:t>Délai de réalisation</w:t>
      </w:r>
      <w:bookmarkEnd w:id="5"/>
      <w:bookmarkEnd w:id="6"/>
    </w:p>
    <w:p w:rsidR="005977C4" w:rsidRPr="00440E45" w:rsidRDefault="005977C4" w:rsidP="005977C4">
      <w:pPr>
        <w:ind w:left="360"/>
        <w:jc w:val="both"/>
        <w:rPr>
          <w:rFonts w:ascii="Times New Roman" w:hAnsi="Times New Roman"/>
          <w:color w:val="0D0D0D" w:themeColor="text1" w:themeTint="F2"/>
        </w:rPr>
      </w:pPr>
      <w:r w:rsidRPr="00440E45">
        <w:rPr>
          <w:rFonts w:ascii="Times New Roman" w:hAnsi="Times New Roman"/>
          <w:color w:val="0D0D0D" w:themeColor="text1" w:themeTint="F2"/>
        </w:rPr>
        <w:t>Le délai d’exécution est de trois</w:t>
      </w:r>
      <w:r w:rsidRPr="00440E45">
        <w:rPr>
          <w:rFonts w:ascii="Times New Roman" w:hAnsi="Times New Roman"/>
          <w:b/>
          <w:bCs/>
          <w:color w:val="0D0D0D" w:themeColor="text1" w:themeTint="F2"/>
        </w:rPr>
        <w:t>(3) mois</w:t>
      </w:r>
      <w:r w:rsidRPr="00440E45">
        <w:rPr>
          <w:rFonts w:ascii="Times New Roman" w:hAnsi="Times New Roman"/>
          <w:color w:val="0D0D0D" w:themeColor="text1" w:themeTint="F2"/>
        </w:rPr>
        <w:t xml:space="preserve">, suivi d’une phase d’accompagnement s’étalant sur </w:t>
      </w:r>
      <w:r w:rsidRPr="00440E45">
        <w:rPr>
          <w:rFonts w:ascii="Times New Roman" w:hAnsi="Times New Roman"/>
          <w:b/>
          <w:bCs/>
          <w:color w:val="0D0D0D" w:themeColor="text1" w:themeTint="F2"/>
        </w:rPr>
        <w:t>trois (3) mois</w:t>
      </w:r>
      <w:r w:rsidRPr="00440E45">
        <w:rPr>
          <w:rFonts w:ascii="Times New Roman" w:hAnsi="Times New Roman"/>
          <w:color w:val="0D0D0D" w:themeColor="text1" w:themeTint="F2"/>
        </w:rPr>
        <w:t xml:space="preserve"> à compter de la date de mise en exploitation du système.</w:t>
      </w:r>
    </w:p>
    <w:p w:rsidR="005977C4" w:rsidRPr="005977C4" w:rsidRDefault="005977C4" w:rsidP="005977C4">
      <w:pPr>
        <w:tabs>
          <w:tab w:val="left" w:pos="4136"/>
        </w:tabs>
        <w:spacing w:after="160" w:line="259" w:lineRule="auto"/>
        <w:ind w:left="360"/>
        <w:contextualSpacing/>
        <w:rPr>
          <w:rFonts w:ascii="Times New Roman" w:eastAsiaTheme="minorHAnsi" w:hAnsi="Times New Roman"/>
          <w:color w:val="0D0D0D" w:themeColor="text1" w:themeTint="F2"/>
          <w:sz w:val="22"/>
          <w:szCs w:val="22"/>
          <w:lang w:eastAsia="en-US"/>
        </w:rPr>
      </w:pPr>
    </w:p>
    <w:p w:rsidR="003B7288" w:rsidRPr="00440E45" w:rsidRDefault="003B7288" w:rsidP="003B7288">
      <w:pPr>
        <w:pStyle w:val="Paragraphedeliste"/>
        <w:numPr>
          <w:ilvl w:val="0"/>
          <w:numId w:val="2"/>
        </w:numPr>
        <w:spacing w:after="0" w:line="360" w:lineRule="auto"/>
        <w:jc w:val="both"/>
        <w:rPr>
          <w:rFonts w:ascii="Times New Roman" w:eastAsia="Calibri" w:hAnsi="Times New Roman"/>
          <w:b/>
          <w:sz w:val="24"/>
          <w:szCs w:val="24"/>
          <w:u w:val="single"/>
          <w:lang w:val="fr-FR"/>
        </w:rPr>
      </w:pPr>
      <w:r w:rsidRPr="00440E45">
        <w:rPr>
          <w:rFonts w:ascii="Times New Roman" w:hAnsi="Times New Roman"/>
          <w:spacing w:val="-3"/>
          <w:sz w:val="24"/>
          <w:szCs w:val="24"/>
          <w:lang w:val="fr-FR" w:eastAsia="fr-FR" w:bidi="ar-SA"/>
        </w:rPr>
        <w:t>La Direction générale des Financements et de la Coopération Économique (DGFCE) du Ministère des Affaires Economiques et de la Promotion des Secteurs Productifs</w:t>
      </w:r>
      <w:r w:rsidRPr="00440E45">
        <w:rPr>
          <w:rFonts w:ascii="Times New Roman" w:hAnsi="Times New Roman"/>
          <w:spacing w:val="-3"/>
          <w:sz w:val="24"/>
          <w:szCs w:val="24"/>
          <w:lang w:val="fr-FR"/>
        </w:rPr>
        <w:t xml:space="preserve"> (MAEPSP) </w:t>
      </w:r>
      <w:r w:rsidRPr="00440E45">
        <w:rPr>
          <w:rFonts w:ascii="Times New Roman" w:hAnsi="Times New Roman"/>
          <w:sz w:val="24"/>
          <w:szCs w:val="24"/>
          <w:lang w:val="fr-FR"/>
        </w:rPr>
        <w:t xml:space="preserve">invite les consultants à présenter leur candidature en vue de fournir les services décrits ci-dessus. Les consultants intéressés doivent produire les informations sur leur capacité et expérience démontrant qu’ils sont qualifiés pour les prestations (documentation, référence de prestations similaires, expérience dans des missions comparables, disponibilité de personnel qualifié, etc.). Les consultants peuvent se mettre en association pour augmenter leurs chances de qualification. </w:t>
      </w:r>
    </w:p>
    <w:p w:rsidR="003B7288" w:rsidRPr="00440E45" w:rsidRDefault="003B7288" w:rsidP="003B7288">
      <w:pPr>
        <w:pStyle w:val="Paragraphedeliste"/>
        <w:spacing w:after="0" w:line="360" w:lineRule="auto"/>
        <w:jc w:val="both"/>
        <w:rPr>
          <w:rFonts w:ascii="Times New Roman" w:eastAsia="Calibri" w:hAnsi="Times New Roman"/>
          <w:b/>
          <w:sz w:val="24"/>
          <w:szCs w:val="24"/>
          <w:u w:val="single"/>
          <w:lang w:val="fr-FR"/>
        </w:rPr>
      </w:pPr>
    </w:p>
    <w:p w:rsidR="003B7288" w:rsidRPr="00440E45" w:rsidRDefault="003B7288" w:rsidP="003B7288">
      <w:pPr>
        <w:pStyle w:val="Paragraphedeliste"/>
        <w:numPr>
          <w:ilvl w:val="0"/>
          <w:numId w:val="2"/>
        </w:numPr>
        <w:spacing w:after="0" w:line="360" w:lineRule="auto"/>
        <w:ind w:left="470" w:hanging="357"/>
        <w:jc w:val="both"/>
        <w:rPr>
          <w:rFonts w:ascii="Times New Roman" w:eastAsia="Calibri" w:hAnsi="Times New Roman"/>
          <w:bCs/>
          <w:sz w:val="24"/>
          <w:szCs w:val="24"/>
          <w:lang w:val="fr-FR"/>
        </w:rPr>
      </w:pPr>
      <w:r w:rsidRPr="00440E45">
        <w:rPr>
          <w:rFonts w:ascii="Times New Roman" w:eastAsia="Calibri" w:hAnsi="Times New Roman"/>
          <w:bCs/>
          <w:sz w:val="24"/>
          <w:szCs w:val="24"/>
          <w:lang w:val="fr-FR"/>
        </w:rPr>
        <w:t xml:space="preserve">Les critères d’éligibilité, l’établissement de la liste restreinte et la procédure de sélection seront conformes aux dispositions « la Politique de Passation des marchés » de la Banque Africaine de Développement, édition Octobre 2015, disponible sur le site web de la Banque à l’adresse : </w:t>
      </w:r>
      <w:hyperlink r:id="rId5" w:history="1">
        <w:r w:rsidRPr="00440E45">
          <w:rPr>
            <w:rStyle w:val="Lienhypertexte"/>
            <w:rFonts w:ascii="Times New Roman" w:eastAsia="Calibri" w:hAnsi="Times New Roman"/>
            <w:bCs/>
            <w:sz w:val="24"/>
            <w:szCs w:val="24"/>
            <w:lang w:val="fr-FR"/>
          </w:rPr>
          <w:t>http://www.afdb.org</w:t>
        </w:r>
      </w:hyperlink>
      <w:r w:rsidRPr="00440E45">
        <w:rPr>
          <w:rFonts w:ascii="Times New Roman" w:eastAsia="Calibri" w:hAnsi="Times New Roman"/>
          <w:bCs/>
          <w:sz w:val="24"/>
          <w:szCs w:val="24"/>
          <w:lang w:val="fr-FR"/>
        </w:rPr>
        <w:t>.</w:t>
      </w:r>
    </w:p>
    <w:p w:rsidR="003B7288" w:rsidRPr="00440E45" w:rsidRDefault="003B7288" w:rsidP="003B7288">
      <w:pPr>
        <w:pStyle w:val="Paragraphedeliste"/>
        <w:spacing w:after="0" w:line="360" w:lineRule="auto"/>
        <w:ind w:left="470"/>
        <w:jc w:val="both"/>
        <w:rPr>
          <w:rFonts w:ascii="Times New Roman" w:eastAsia="Calibri" w:hAnsi="Times New Roman"/>
          <w:bCs/>
          <w:sz w:val="24"/>
          <w:szCs w:val="24"/>
          <w:lang w:val="fr-FR"/>
        </w:rPr>
      </w:pPr>
    </w:p>
    <w:p w:rsidR="003B7288" w:rsidRPr="00440E45" w:rsidRDefault="003B7288" w:rsidP="003B7288">
      <w:pPr>
        <w:pStyle w:val="Paragraphedeliste"/>
        <w:numPr>
          <w:ilvl w:val="0"/>
          <w:numId w:val="2"/>
        </w:numPr>
        <w:spacing w:after="0" w:line="360" w:lineRule="auto"/>
        <w:ind w:left="470" w:hanging="357"/>
        <w:jc w:val="both"/>
        <w:rPr>
          <w:rFonts w:ascii="Times New Roman" w:hAnsi="Times New Roman"/>
          <w:sz w:val="24"/>
          <w:szCs w:val="24"/>
          <w:lang w:val="fr-FR"/>
        </w:rPr>
      </w:pPr>
      <w:r w:rsidRPr="00440E45">
        <w:rPr>
          <w:rFonts w:ascii="Times New Roman" w:hAnsi="Times New Roman"/>
          <w:sz w:val="24"/>
          <w:szCs w:val="24"/>
          <w:lang w:val="fr-FR"/>
        </w:rPr>
        <w:t>Les Cabinets peuvent obtenir des informations supplémentaires à l'adresse mentionnée ci-dessous aux heures d’ouverture de bureaux suivantes : </w:t>
      </w:r>
      <w:r w:rsidRPr="00440E45">
        <w:rPr>
          <w:rFonts w:ascii="Times New Roman" w:hAnsi="Times New Roman"/>
          <w:b/>
          <w:sz w:val="24"/>
          <w:szCs w:val="24"/>
          <w:lang w:val="fr-FR"/>
        </w:rPr>
        <w:t>PA2GI/DGFCE/ MAEPSP BP : 238 Nouakchott– Mauritanie Tel : 22245243882 – Fax : 22245253335 ou par courriel : msalemnany@gmail.com de 9 à 17 heures du lundi au jeudi et de 8 à12 heures le vendredi</w:t>
      </w:r>
      <w:r w:rsidRPr="00440E45">
        <w:rPr>
          <w:rFonts w:ascii="Times New Roman" w:hAnsi="Times New Roman"/>
          <w:sz w:val="24"/>
          <w:szCs w:val="24"/>
          <w:lang w:val="fr-FR"/>
        </w:rPr>
        <w:t>.</w:t>
      </w:r>
    </w:p>
    <w:p w:rsidR="003B7288" w:rsidRPr="00440E45" w:rsidRDefault="003B7288" w:rsidP="003B7288">
      <w:pPr>
        <w:pStyle w:val="Paragraphedeliste"/>
        <w:spacing w:after="0" w:line="360" w:lineRule="auto"/>
        <w:ind w:left="0"/>
        <w:jc w:val="both"/>
        <w:rPr>
          <w:rFonts w:ascii="Times New Roman" w:hAnsi="Times New Roman"/>
          <w:sz w:val="24"/>
          <w:szCs w:val="24"/>
          <w:lang w:val="fr-FR"/>
        </w:rPr>
      </w:pPr>
    </w:p>
    <w:p w:rsidR="003B7288" w:rsidRPr="00440E45" w:rsidRDefault="003B7288" w:rsidP="000951A8">
      <w:pPr>
        <w:pStyle w:val="Sansinterligne"/>
        <w:numPr>
          <w:ilvl w:val="0"/>
          <w:numId w:val="2"/>
        </w:numPr>
        <w:spacing w:line="360" w:lineRule="auto"/>
        <w:ind w:left="470" w:hanging="357"/>
        <w:jc w:val="both"/>
        <w:rPr>
          <w:rFonts w:ascii="Times New Roman" w:hAnsi="Times New Roman"/>
          <w:b/>
          <w:bCs/>
          <w:sz w:val="24"/>
          <w:szCs w:val="24"/>
        </w:rPr>
      </w:pPr>
      <w:r w:rsidRPr="00440E45">
        <w:rPr>
          <w:rFonts w:ascii="Times New Roman" w:hAnsi="Times New Roman"/>
          <w:sz w:val="24"/>
          <w:szCs w:val="24"/>
        </w:rPr>
        <w:t xml:space="preserve">Les dossiers d’expressions d'intérêt doivent être déposés ou parvenir par courriel à l’adresse ci-dessous au plus tard </w:t>
      </w:r>
      <w:r w:rsidR="000951A8" w:rsidRPr="00440E45">
        <w:rPr>
          <w:rFonts w:ascii="Times New Roman" w:hAnsi="Times New Roman"/>
          <w:b/>
          <w:bCs/>
          <w:sz w:val="24"/>
          <w:szCs w:val="24"/>
        </w:rPr>
        <w:t xml:space="preserve">le </w:t>
      </w:r>
      <w:r w:rsidR="000951A8">
        <w:rPr>
          <w:rFonts w:ascii="Times New Roman" w:hAnsi="Times New Roman"/>
          <w:b/>
          <w:bCs/>
          <w:sz w:val="24"/>
          <w:szCs w:val="24"/>
        </w:rPr>
        <w:t>lundi 27 mars</w:t>
      </w:r>
      <w:r w:rsidR="000951A8" w:rsidRPr="00440E45">
        <w:rPr>
          <w:rFonts w:ascii="Times New Roman" w:hAnsi="Times New Roman"/>
          <w:b/>
          <w:bCs/>
          <w:sz w:val="24"/>
          <w:szCs w:val="24"/>
        </w:rPr>
        <w:t xml:space="preserve"> </w:t>
      </w:r>
      <w:bookmarkStart w:id="7" w:name="_GoBack"/>
      <w:bookmarkEnd w:id="7"/>
      <w:r w:rsidRPr="00440E45">
        <w:rPr>
          <w:rFonts w:ascii="Times New Roman" w:hAnsi="Times New Roman"/>
          <w:b/>
          <w:bCs/>
          <w:sz w:val="24"/>
          <w:szCs w:val="24"/>
        </w:rPr>
        <w:t>202</w:t>
      </w:r>
      <w:r w:rsidR="00440E45">
        <w:rPr>
          <w:rFonts w:ascii="Times New Roman" w:hAnsi="Times New Roman"/>
          <w:b/>
          <w:bCs/>
          <w:sz w:val="24"/>
          <w:szCs w:val="24"/>
        </w:rPr>
        <w:t>3</w:t>
      </w:r>
      <w:r w:rsidRPr="00440E45">
        <w:rPr>
          <w:rFonts w:ascii="Times New Roman" w:hAnsi="Times New Roman"/>
          <w:b/>
          <w:bCs/>
          <w:sz w:val="24"/>
          <w:szCs w:val="24"/>
        </w:rPr>
        <w:t xml:space="preserve"> à 15 heures GMT </w:t>
      </w:r>
      <w:r w:rsidRPr="00440E45">
        <w:rPr>
          <w:rFonts w:ascii="Times New Roman" w:hAnsi="Times New Roman"/>
          <w:sz w:val="24"/>
          <w:szCs w:val="24"/>
        </w:rPr>
        <w:t>et porter expressément la mention «</w:t>
      </w:r>
      <w:r w:rsidRPr="00440E45">
        <w:rPr>
          <w:rFonts w:ascii="Times New Roman" w:hAnsi="Times New Roman"/>
          <w:b/>
        </w:rPr>
        <w:t xml:space="preserve">Recrutement d’un cabinet pour l’assistance technique générale au Projet </w:t>
      </w:r>
      <w:r w:rsidRPr="00440E45">
        <w:rPr>
          <w:rFonts w:ascii="Times New Roman" w:hAnsi="Times New Roman"/>
          <w:b/>
          <w:bCs/>
          <w:iCs/>
          <w:spacing w:val="-2"/>
        </w:rPr>
        <w:t>d’Appui à la Gouvernance Economique et la Gestion des Investissements</w:t>
      </w:r>
      <w:r w:rsidRPr="00440E45">
        <w:rPr>
          <w:rFonts w:ascii="Times New Roman" w:hAnsi="Times New Roman"/>
          <w:b/>
        </w:rPr>
        <w:t xml:space="preserve"> (PA2GI)</w:t>
      </w:r>
      <w:r w:rsidRPr="00440E45">
        <w:rPr>
          <w:rFonts w:ascii="Times New Roman" w:hAnsi="Times New Roman"/>
          <w:b/>
          <w:bCs/>
          <w:sz w:val="24"/>
          <w:szCs w:val="24"/>
        </w:rPr>
        <w:t>». </w:t>
      </w:r>
    </w:p>
    <w:p w:rsidR="003B7288" w:rsidRPr="00440E45" w:rsidRDefault="003B7288" w:rsidP="003B7288">
      <w:pPr>
        <w:pStyle w:val="Paragraphedeliste"/>
        <w:spacing w:after="0"/>
        <w:ind w:left="0"/>
        <w:jc w:val="both"/>
        <w:rPr>
          <w:rFonts w:ascii="Times New Roman" w:eastAsia="Calibri" w:hAnsi="Times New Roman"/>
          <w:b/>
          <w:u w:val="single"/>
          <w:lang w:val="fr-FR"/>
        </w:rPr>
      </w:pPr>
    </w:p>
    <w:p w:rsidR="003B7288" w:rsidRPr="00440E45" w:rsidRDefault="003B7288" w:rsidP="003B7288">
      <w:pPr>
        <w:pStyle w:val="NormalWeb"/>
        <w:spacing w:before="0" w:beforeAutospacing="0" w:after="0" w:afterAutospacing="0"/>
        <w:jc w:val="both"/>
      </w:pPr>
      <w:r w:rsidRPr="00440E45">
        <w:rPr>
          <w:rStyle w:val="lev"/>
        </w:rPr>
        <w:t>Commission des Marchés du Ministère des Affaires Economiques et de la Promotion des Secteurs Productifs</w:t>
      </w:r>
    </w:p>
    <w:p w:rsidR="003B7288" w:rsidRPr="00440E45" w:rsidRDefault="003B7288" w:rsidP="003B7288">
      <w:pPr>
        <w:pStyle w:val="NormalWeb"/>
        <w:spacing w:before="0" w:beforeAutospacing="0" w:after="0" w:afterAutospacing="0"/>
        <w:jc w:val="both"/>
      </w:pPr>
      <w:r w:rsidRPr="00440E45">
        <w:rPr>
          <w:rStyle w:val="lev"/>
        </w:rPr>
        <w:t>Ilot V B33 - BP : 5193 Nouakchott, Mauritanie</w:t>
      </w:r>
    </w:p>
    <w:p w:rsidR="003B7288" w:rsidRPr="00440E45" w:rsidRDefault="003B7288" w:rsidP="003B7288">
      <w:pPr>
        <w:pStyle w:val="NormalWeb"/>
        <w:spacing w:before="0" w:beforeAutospacing="0" w:after="0" w:afterAutospacing="0"/>
        <w:jc w:val="both"/>
      </w:pPr>
      <w:r w:rsidRPr="00440E45">
        <w:rPr>
          <w:rStyle w:val="lev"/>
        </w:rPr>
        <w:t>Tel : 222 45 29 41 88</w:t>
      </w:r>
      <w:r w:rsidRPr="00440E45">
        <w:t xml:space="preserve"> - </w:t>
      </w:r>
      <w:r w:rsidRPr="00440E45">
        <w:rPr>
          <w:rStyle w:val="lev"/>
        </w:rPr>
        <w:t>Fax : 222 45 29 73 04</w:t>
      </w:r>
    </w:p>
    <w:p w:rsidR="003B7288" w:rsidRPr="00440E45" w:rsidRDefault="003B7288" w:rsidP="003B7288">
      <w:pPr>
        <w:pStyle w:val="NormalWeb"/>
        <w:spacing w:before="0" w:beforeAutospacing="0" w:after="0" w:afterAutospacing="0"/>
        <w:jc w:val="both"/>
        <w:rPr>
          <w:b/>
          <w:bCs/>
        </w:rPr>
      </w:pPr>
      <w:r w:rsidRPr="00440E45">
        <w:rPr>
          <w:rStyle w:val="lev"/>
        </w:rPr>
        <w:t xml:space="preserve">E-mail : </w:t>
      </w:r>
      <w:hyperlink r:id="rId6" w:history="1">
        <w:r w:rsidRPr="00440E45">
          <w:rPr>
            <w:rStyle w:val="Lienhypertexte"/>
          </w:rPr>
          <w:t>cheikhna.mlemine@gmail.com</w:t>
        </w:r>
      </w:hyperlink>
    </w:p>
    <w:p w:rsidR="003B7288" w:rsidRPr="00440E45" w:rsidRDefault="003B7288" w:rsidP="003B7288">
      <w:pPr>
        <w:jc w:val="both"/>
        <w:rPr>
          <w:rFonts w:ascii="Times New Roman" w:hAnsi="Times New Roman"/>
        </w:rPr>
      </w:pPr>
    </w:p>
    <w:p w:rsidR="003B7288" w:rsidRPr="00440E45" w:rsidRDefault="003B7288" w:rsidP="003B7288">
      <w:pPr>
        <w:jc w:val="right"/>
        <w:rPr>
          <w:rFonts w:ascii="Times New Roman" w:hAnsi="Times New Roman"/>
          <w:b/>
          <w:spacing w:val="-2"/>
        </w:rPr>
      </w:pPr>
      <w:r w:rsidRPr="00440E45">
        <w:rPr>
          <w:rFonts w:ascii="Times New Roman" w:hAnsi="Times New Roman"/>
          <w:b/>
          <w:spacing w:val="-2"/>
        </w:rPr>
        <w:t>Le Coordonnateur du PA2GI</w:t>
      </w:r>
    </w:p>
    <w:p w:rsidR="003B7288" w:rsidRPr="00440E45" w:rsidRDefault="003B7288" w:rsidP="003B7288">
      <w:pPr>
        <w:jc w:val="right"/>
        <w:rPr>
          <w:rFonts w:ascii="Times New Roman" w:hAnsi="Times New Roman"/>
          <w:b/>
          <w:spacing w:val="-2"/>
        </w:rPr>
      </w:pPr>
    </w:p>
    <w:p w:rsidR="003B7288" w:rsidRPr="00440E45" w:rsidRDefault="003B7288" w:rsidP="003B7288">
      <w:pPr>
        <w:jc w:val="right"/>
        <w:rPr>
          <w:rFonts w:ascii="Times New Roman" w:hAnsi="Times New Roman"/>
          <w:b/>
          <w:spacing w:val="-2"/>
        </w:rPr>
      </w:pPr>
      <w:r w:rsidRPr="00440E45">
        <w:rPr>
          <w:rFonts w:ascii="Times New Roman" w:hAnsi="Times New Roman"/>
          <w:b/>
          <w:spacing w:val="-2"/>
        </w:rPr>
        <w:t>Mohamed Salem NANY</w:t>
      </w:r>
    </w:p>
    <w:p w:rsidR="003B7288" w:rsidRPr="00440E45" w:rsidRDefault="003B7288" w:rsidP="003B7288">
      <w:pPr>
        <w:jc w:val="both"/>
        <w:rPr>
          <w:rFonts w:ascii="Times New Roman" w:hAnsi="Times New Roman"/>
        </w:rPr>
      </w:pPr>
    </w:p>
    <w:p w:rsidR="003B7288" w:rsidRPr="00440E45" w:rsidRDefault="003B7288">
      <w:pPr>
        <w:rPr>
          <w:rFonts w:ascii="Times New Roman" w:hAnsi="Times New Roman"/>
        </w:rPr>
      </w:pPr>
    </w:p>
    <w:sectPr w:rsidR="003B7288" w:rsidRPr="00440E45" w:rsidSect="00790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250"/>
    <w:multiLevelType w:val="hybridMultilevel"/>
    <w:tmpl w:val="04F0CFB8"/>
    <w:lvl w:ilvl="0" w:tplc="040C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1DF5B86"/>
    <w:multiLevelType w:val="hybridMultilevel"/>
    <w:tmpl w:val="CF162B66"/>
    <w:lvl w:ilvl="0" w:tplc="04090001">
      <w:start w:val="1"/>
      <w:numFmt w:val="bullet"/>
      <w:lvlText w:val=""/>
      <w:lvlJc w:val="left"/>
      <w:pPr>
        <w:ind w:left="836" w:hanging="360"/>
      </w:pPr>
      <w:rPr>
        <w:rFonts w:ascii="Symbol" w:hAnsi="Symbol" w:hint="default"/>
      </w:rPr>
    </w:lvl>
    <w:lvl w:ilvl="1" w:tplc="04090003">
      <w:start w:val="1"/>
      <w:numFmt w:val="bullet"/>
      <w:lvlText w:val="o"/>
      <w:lvlJc w:val="left"/>
      <w:pPr>
        <w:ind w:left="1556" w:hanging="360"/>
      </w:pPr>
      <w:rPr>
        <w:rFonts w:ascii="Courier New" w:hAnsi="Courier New" w:cs="Courier New" w:hint="default"/>
      </w:rPr>
    </w:lvl>
    <w:lvl w:ilvl="2" w:tplc="04090005">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 w15:restartNumberingAfterBreak="0">
    <w:nsid w:val="24E34756"/>
    <w:multiLevelType w:val="hybridMultilevel"/>
    <w:tmpl w:val="73EED3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0034301"/>
    <w:multiLevelType w:val="hybridMultilevel"/>
    <w:tmpl w:val="83721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4824C0"/>
    <w:multiLevelType w:val="hybridMultilevel"/>
    <w:tmpl w:val="F75AF9AC"/>
    <w:lvl w:ilvl="0" w:tplc="FED4C4BA">
      <w:start w:val="1"/>
      <w:numFmt w:val="decimal"/>
      <w:lvlText w:val="%1."/>
      <w:lvlJc w:val="left"/>
      <w:pPr>
        <w:ind w:left="644" w:hanging="360"/>
      </w:pPr>
      <w:rPr>
        <w:rFonts w:ascii="Bookman Old Style" w:eastAsia="Microsoft JhengHei" w:hAnsi="Bookman Old Style" w:cs="Arial" w:hint="default"/>
        <w:b/>
        <w:bCs/>
        <w:color w:val="auto"/>
        <w:sz w:val="22"/>
      </w:rPr>
    </w:lvl>
    <w:lvl w:ilvl="1" w:tplc="040C0019">
      <w:start w:val="1"/>
      <w:numFmt w:val="lowerLetter"/>
      <w:lvlText w:val="%2."/>
      <w:lvlJc w:val="left"/>
      <w:pPr>
        <w:ind w:left="1196" w:hanging="360"/>
      </w:pPr>
    </w:lvl>
    <w:lvl w:ilvl="2" w:tplc="040C001B" w:tentative="1">
      <w:start w:val="1"/>
      <w:numFmt w:val="lowerRoman"/>
      <w:lvlText w:val="%3."/>
      <w:lvlJc w:val="right"/>
      <w:pPr>
        <w:ind w:left="1916" w:hanging="180"/>
      </w:pPr>
    </w:lvl>
    <w:lvl w:ilvl="3" w:tplc="040C000F" w:tentative="1">
      <w:start w:val="1"/>
      <w:numFmt w:val="decimal"/>
      <w:lvlText w:val="%4."/>
      <w:lvlJc w:val="left"/>
      <w:pPr>
        <w:ind w:left="2636" w:hanging="360"/>
      </w:pPr>
    </w:lvl>
    <w:lvl w:ilvl="4" w:tplc="040C0019" w:tentative="1">
      <w:start w:val="1"/>
      <w:numFmt w:val="lowerLetter"/>
      <w:lvlText w:val="%5."/>
      <w:lvlJc w:val="left"/>
      <w:pPr>
        <w:ind w:left="3356" w:hanging="360"/>
      </w:pPr>
    </w:lvl>
    <w:lvl w:ilvl="5" w:tplc="040C001B" w:tentative="1">
      <w:start w:val="1"/>
      <w:numFmt w:val="lowerRoman"/>
      <w:lvlText w:val="%6."/>
      <w:lvlJc w:val="right"/>
      <w:pPr>
        <w:ind w:left="4076" w:hanging="180"/>
      </w:pPr>
    </w:lvl>
    <w:lvl w:ilvl="6" w:tplc="040C000F" w:tentative="1">
      <w:start w:val="1"/>
      <w:numFmt w:val="decimal"/>
      <w:lvlText w:val="%7."/>
      <w:lvlJc w:val="left"/>
      <w:pPr>
        <w:ind w:left="4796" w:hanging="360"/>
      </w:pPr>
    </w:lvl>
    <w:lvl w:ilvl="7" w:tplc="040C0019" w:tentative="1">
      <w:start w:val="1"/>
      <w:numFmt w:val="lowerLetter"/>
      <w:lvlText w:val="%8."/>
      <w:lvlJc w:val="left"/>
      <w:pPr>
        <w:ind w:left="5516" w:hanging="360"/>
      </w:pPr>
    </w:lvl>
    <w:lvl w:ilvl="8" w:tplc="040C001B" w:tentative="1">
      <w:start w:val="1"/>
      <w:numFmt w:val="lowerRoman"/>
      <w:lvlText w:val="%9."/>
      <w:lvlJc w:val="right"/>
      <w:pPr>
        <w:ind w:left="6236" w:hanging="180"/>
      </w:pPr>
    </w:lvl>
  </w:abstractNum>
  <w:abstractNum w:abstractNumId="5" w15:restartNumberingAfterBreak="0">
    <w:nsid w:val="6A08097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AF51B1"/>
    <w:multiLevelType w:val="hybridMultilevel"/>
    <w:tmpl w:val="5A107D0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A97EFA"/>
    <w:multiLevelType w:val="hybridMultilevel"/>
    <w:tmpl w:val="8250D034"/>
    <w:lvl w:ilvl="0" w:tplc="040C0001">
      <w:start w:val="1"/>
      <w:numFmt w:val="bullet"/>
      <w:lvlText w:val=""/>
      <w:lvlJc w:val="left"/>
      <w:pPr>
        <w:ind w:left="720" w:hanging="360"/>
      </w:pPr>
      <w:rPr>
        <w:rFonts w:ascii="Symbol" w:hAnsi="Symbol" w:hint="default"/>
      </w:rPr>
    </w:lvl>
    <w:lvl w:ilvl="1" w:tplc="F4ACF15A">
      <w:numFmt w:val="bullet"/>
      <w:lvlText w:val="•"/>
      <w:lvlJc w:val="left"/>
      <w:pPr>
        <w:ind w:left="4500" w:hanging="3420"/>
      </w:pPr>
      <w:rPr>
        <w:rFonts w:ascii="Tahoma" w:eastAsiaTheme="minorHAnsi"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131132"/>
    <w:rsid w:val="000951A8"/>
    <w:rsid w:val="000D7D57"/>
    <w:rsid w:val="001110E5"/>
    <w:rsid w:val="00131132"/>
    <w:rsid w:val="0035265D"/>
    <w:rsid w:val="00370863"/>
    <w:rsid w:val="003B7288"/>
    <w:rsid w:val="00440E45"/>
    <w:rsid w:val="00546B80"/>
    <w:rsid w:val="005977C4"/>
    <w:rsid w:val="00790C29"/>
    <w:rsid w:val="00AA05CE"/>
    <w:rsid w:val="00BF26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FC53"/>
  <w15:docId w15:val="{0DC02025-FC92-4B8F-A0CC-81CF8ACB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132"/>
    <w:pPr>
      <w:spacing w:after="0" w:line="240" w:lineRule="auto"/>
    </w:pPr>
    <w:rPr>
      <w:rFonts w:ascii="Bookman Old Style" w:eastAsia="Times New Roman" w:hAnsi="Bookman Old Style" w:cs="Times New Roman"/>
      <w:sz w:val="24"/>
      <w:szCs w:val="24"/>
      <w:lang w:val="fr-FR" w:eastAsia="fr-FR"/>
    </w:rPr>
  </w:style>
  <w:style w:type="paragraph" w:styleId="Titre1">
    <w:name w:val="heading 1"/>
    <w:basedOn w:val="Normal"/>
    <w:next w:val="Normal"/>
    <w:link w:val="Titre1Car"/>
    <w:qFormat/>
    <w:rsid w:val="00131132"/>
    <w:pPr>
      <w:keepNext/>
      <w:jc w:val="both"/>
      <w:outlineLvl w:val="0"/>
    </w:pPr>
    <w:rPr>
      <w:b/>
      <w:bCs/>
    </w:rPr>
  </w:style>
  <w:style w:type="paragraph" w:styleId="Titre2">
    <w:name w:val="heading 2"/>
    <w:basedOn w:val="Normal"/>
    <w:next w:val="Normal"/>
    <w:link w:val="Titre2Car"/>
    <w:uiPriority w:val="9"/>
    <w:unhideWhenUsed/>
    <w:qFormat/>
    <w:rsid w:val="005977C4"/>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31132"/>
    <w:rPr>
      <w:rFonts w:ascii="Bookman Old Style" w:eastAsia="Times New Roman" w:hAnsi="Bookman Old Style" w:cs="Times New Roman"/>
      <w:b/>
      <w:bCs/>
      <w:sz w:val="24"/>
      <w:szCs w:val="24"/>
      <w:lang w:val="fr-FR" w:eastAsia="fr-FR"/>
    </w:rPr>
  </w:style>
  <w:style w:type="character" w:styleId="Lienhypertexte">
    <w:name w:val="Hyperlink"/>
    <w:semiHidden/>
    <w:rsid w:val="003B7288"/>
    <w:rPr>
      <w:color w:val="0000FF"/>
      <w:u w:val="single"/>
    </w:rPr>
  </w:style>
  <w:style w:type="paragraph" w:styleId="Corpsdetexte">
    <w:name w:val="Body Text"/>
    <w:basedOn w:val="Normal"/>
    <w:link w:val="CorpsdetexteCar"/>
    <w:semiHidden/>
    <w:rsid w:val="003B7288"/>
    <w:pPr>
      <w:spacing w:before="240" w:line="360" w:lineRule="auto"/>
      <w:jc w:val="both"/>
    </w:pPr>
  </w:style>
  <w:style w:type="character" w:customStyle="1" w:styleId="CorpsdetexteCar">
    <w:name w:val="Corps de texte Car"/>
    <w:basedOn w:val="Policepardfaut"/>
    <w:link w:val="Corpsdetexte"/>
    <w:semiHidden/>
    <w:rsid w:val="003B7288"/>
    <w:rPr>
      <w:rFonts w:ascii="Bookman Old Style" w:eastAsia="Times New Roman" w:hAnsi="Bookman Old Style" w:cs="Times New Roman"/>
      <w:sz w:val="24"/>
      <w:szCs w:val="24"/>
      <w:lang w:val="fr-FR" w:eastAsia="fr-FR"/>
    </w:rPr>
  </w:style>
  <w:style w:type="paragraph" w:styleId="Sansinterligne">
    <w:name w:val="No Spacing"/>
    <w:uiPriority w:val="1"/>
    <w:qFormat/>
    <w:rsid w:val="003B7288"/>
    <w:pPr>
      <w:spacing w:after="0" w:line="240" w:lineRule="auto"/>
    </w:pPr>
    <w:rPr>
      <w:rFonts w:ascii="Calibri" w:eastAsia="Calibri" w:hAnsi="Calibri" w:cs="Times New Roman"/>
      <w:lang w:val="fr-FR"/>
    </w:rPr>
  </w:style>
  <w:style w:type="paragraph" w:styleId="NormalWeb">
    <w:name w:val="Normal (Web)"/>
    <w:basedOn w:val="Normal"/>
    <w:uiPriority w:val="99"/>
    <w:unhideWhenUsed/>
    <w:rsid w:val="003B7288"/>
    <w:pPr>
      <w:spacing w:before="100" w:beforeAutospacing="1" w:after="100" w:afterAutospacing="1"/>
    </w:pPr>
    <w:rPr>
      <w:rFonts w:ascii="Times New Roman" w:hAnsi="Times New Roman"/>
    </w:rPr>
  </w:style>
  <w:style w:type="character" w:styleId="lev">
    <w:name w:val="Strong"/>
    <w:uiPriority w:val="22"/>
    <w:qFormat/>
    <w:rsid w:val="003B7288"/>
    <w:rPr>
      <w:b/>
      <w:bCs/>
    </w:rPr>
  </w:style>
  <w:style w:type="paragraph" w:styleId="Paragraphedeliste">
    <w:name w:val="List Paragraph"/>
    <w:aliases w:val="Paragraphe  revu,Bullets,Numbered List Paragraph,List Bullet Mary,List Paragraph (numbered (a)),Lapis Bulleted List,Liste 1,List Paragraph nowy,Titre 10,L_4,Paragraphe de liste4,- List tir,liste 1,puce 1,Yalgo corps,lp1,Bo,texte"/>
    <w:basedOn w:val="Normal"/>
    <w:uiPriority w:val="34"/>
    <w:qFormat/>
    <w:rsid w:val="003B7288"/>
    <w:pPr>
      <w:spacing w:after="200" w:line="252" w:lineRule="auto"/>
      <w:ind w:left="720"/>
      <w:contextualSpacing/>
    </w:pPr>
    <w:rPr>
      <w:rFonts w:ascii="Verdana" w:hAnsi="Verdana"/>
      <w:sz w:val="22"/>
      <w:szCs w:val="22"/>
      <w:lang w:val="en-US" w:eastAsia="en-US" w:bidi="en-US"/>
    </w:rPr>
  </w:style>
  <w:style w:type="character" w:customStyle="1" w:styleId="Titre2Car">
    <w:name w:val="Titre 2 Car"/>
    <w:basedOn w:val="Policepardfaut"/>
    <w:link w:val="Titre2"/>
    <w:uiPriority w:val="9"/>
    <w:rsid w:val="005977C4"/>
    <w:rPr>
      <w:rFonts w:asciiTheme="majorHAnsi" w:eastAsiaTheme="majorEastAsia" w:hAnsiTheme="majorHAnsi" w:cstheme="majorBidi"/>
      <w:color w:val="2E74B5"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ikhna.mlemine@gmail.com" TargetMode="External"/><Relationship Id="rId5" Type="http://schemas.openxmlformats.org/officeDocument/2006/relationships/hyperlink" Target="http://www.afdb.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956</Words>
  <Characters>5261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7</cp:revision>
  <cp:lastPrinted>2023-02-15T11:17:00Z</cp:lastPrinted>
  <dcterms:created xsi:type="dcterms:W3CDTF">2022-12-03T20:42:00Z</dcterms:created>
  <dcterms:modified xsi:type="dcterms:W3CDTF">2023-03-01T09:16:00Z</dcterms:modified>
</cp:coreProperties>
</file>